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РОЗПОРЯДЖЕННЯ 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>ЛУБЕНСЬКОГО МІСЬКОГО ГОЛОВИ</w:t>
      </w:r>
    </w:p>
    <w:p w:rsidR="0044315F" w:rsidRPr="003C63FF" w:rsidRDefault="0044315F" w:rsidP="0044315F">
      <w:pPr>
        <w:pStyle w:val="a3"/>
        <w:rPr>
          <w:b/>
          <w:szCs w:val="28"/>
          <w:lang w:val="uk-UA"/>
        </w:rPr>
      </w:pPr>
    </w:p>
    <w:p w:rsidR="0044315F" w:rsidRPr="00C92959" w:rsidRDefault="003C63FF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24.10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3C63FF">
        <w:rPr>
          <w:szCs w:val="28"/>
          <w:lang w:val="uk-UA"/>
        </w:rPr>
        <w:t xml:space="preserve">        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19</w:t>
      </w:r>
      <w:r w:rsidR="00D51975">
        <w:rPr>
          <w:szCs w:val="28"/>
          <w:lang w:val="uk-UA"/>
        </w:rPr>
        <w:t xml:space="preserve"> </w:t>
      </w:r>
      <w:r w:rsidR="00C92959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3C63FF">
        <w:rPr>
          <w:b/>
          <w:szCs w:val="28"/>
          <w:lang w:val="uk-UA"/>
        </w:rPr>
        <w:t xml:space="preserve">Про внесення змін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3C63FF">
        <w:rPr>
          <w:sz w:val="28"/>
          <w:szCs w:val="28"/>
          <w:lang w:val="uk-UA"/>
        </w:rPr>
        <w:t xml:space="preserve">розглянувши лист виконавчого комітету </w:t>
      </w:r>
      <w:proofErr w:type="spellStart"/>
      <w:r w:rsidR="003C63FF">
        <w:rPr>
          <w:sz w:val="28"/>
          <w:szCs w:val="28"/>
          <w:lang w:val="uk-UA"/>
        </w:rPr>
        <w:t>Гребінківської</w:t>
      </w:r>
      <w:proofErr w:type="spellEnd"/>
      <w:r w:rsidR="003C63FF">
        <w:rPr>
          <w:sz w:val="28"/>
          <w:szCs w:val="28"/>
          <w:lang w:val="uk-UA"/>
        </w:rPr>
        <w:t xml:space="preserve"> міської ради від 16.10.2024р. №01.3-10/274, врахувавши звернення Лубенського міського центру комплексної реабілітації дітей з інвалідністю від 23.10.2024р.</w:t>
      </w:r>
      <w:r w:rsidR="00084DE8">
        <w:rPr>
          <w:sz w:val="28"/>
          <w:szCs w:val="28"/>
          <w:lang w:val="uk-UA"/>
        </w:rPr>
        <w:t>№01-16/261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045EE3">
        <w:rPr>
          <w:sz w:val="28"/>
          <w:szCs w:val="28"/>
          <w:lang w:val="uk-UA"/>
        </w:rPr>
        <w:t>Дохо</w:t>
      </w:r>
      <w:r w:rsidR="004A2E4B" w:rsidRPr="00795592">
        <w:rPr>
          <w:sz w:val="28"/>
          <w:szCs w:val="28"/>
          <w:lang w:val="uk-UA"/>
        </w:rPr>
        <w:t>дна частина</w:t>
      </w:r>
      <w:r w:rsidR="005D4130">
        <w:rPr>
          <w:sz w:val="28"/>
          <w:szCs w:val="28"/>
          <w:lang w:val="uk-UA"/>
        </w:rPr>
        <w:t xml:space="preserve"> загального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</w:t>
      </w:r>
      <w:r w:rsidR="00045EE3">
        <w:rPr>
          <w:sz w:val="28"/>
          <w:szCs w:val="28"/>
          <w:lang w:val="uk-UA"/>
        </w:rPr>
        <w:t xml:space="preserve">                           </w:t>
      </w:r>
      <w:r w:rsidR="009743EA">
        <w:rPr>
          <w:sz w:val="28"/>
          <w:szCs w:val="28"/>
          <w:lang w:val="uk-UA"/>
        </w:rPr>
        <w:t xml:space="preserve">     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111"/>
        <w:gridCol w:w="1417"/>
        <w:gridCol w:w="1560"/>
      </w:tblGrid>
      <w:tr w:rsidR="003C63FF" w:rsidRPr="00EF21D2" w:rsidTr="003C63FF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EF21D2" w:rsidRDefault="003C63F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B85852" w:rsidRDefault="003C63FF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3C63FF" w:rsidRPr="00EF21D2" w:rsidTr="003C63FF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B85852" w:rsidRDefault="003C63F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B85852" w:rsidRDefault="003C63FF" w:rsidP="00EF21D2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2 250,00</w:t>
            </w: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FD3604">
        <w:rPr>
          <w:sz w:val="28"/>
          <w:szCs w:val="28"/>
          <w:lang w:val="uk-UA"/>
        </w:rPr>
        <w:t>загального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B85852">
        <w:rPr>
          <w:sz w:val="28"/>
          <w:szCs w:val="28"/>
          <w:lang w:val="uk-UA"/>
        </w:rPr>
        <w:t xml:space="preserve">                          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993"/>
        <w:gridCol w:w="1701"/>
        <w:gridCol w:w="1842"/>
        <w:gridCol w:w="2127"/>
      </w:tblGrid>
      <w:tr w:rsidR="003C63FF" w:rsidRPr="00580C2D" w:rsidTr="003C63FF">
        <w:trPr>
          <w:trHeight w:val="3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B4AEA" w:rsidRDefault="003C63FF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B85852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3C63FF" w:rsidRPr="00580C2D" w:rsidTr="003C63FF">
        <w:trPr>
          <w:cantSplit/>
          <w:trHeight w:val="23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B4AEA" w:rsidRDefault="003C63FF" w:rsidP="003C63FF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</w:t>
            </w:r>
            <w:r w:rsidRPr="00FD360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2 250,00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3C63F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2 250,00</w:t>
            </w:r>
          </w:p>
        </w:tc>
      </w:tr>
      <w:tr w:rsidR="003C63FF" w:rsidRPr="00580C2D" w:rsidTr="003C63FF">
        <w:trPr>
          <w:cantSplit/>
          <w:trHeight w:val="2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F" w:rsidRPr="00FB4AEA" w:rsidRDefault="003C63FF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B4AEA" w:rsidRDefault="003C63FF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FD3604" w:rsidRDefault="003C63FF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2 250,00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F" w:rsidRPr="00ED6601" w:rsidRDefault="003C63FF" w:rsidP="003C63F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2 250,00</w:t>
            </w: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E056BE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</w:t>
      </w:r>
      <w:r w:rsidR="00312988">
        <w:rPr>
          <w:sz w:val="28"/>
          <w:szCs w:val="28"/>
          <w:lang w:val="uk-UA"/>
        </w:rPr>
        <w:t>орядження покласти на</w:t>
      </w:r>
      <w:r>
        <w:rPr>
          <w:sz w:val="28"/>
          <w:szCs w:val="28"/>
          <w:lang w:val="uk-UA"/>
        </w:rPr>
        <w:t xml:space="preserve">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056BE">
        <w:rPr>
          <w:sz w:val="28"/>
          <w:szCs w:val="28"/>
          <w:lang w:val="uk-UA"/>
        </w:rPr>
        <w:t>соціального захисту населення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312988">
        <w:rPr>
          <w:sz w:val="28"/>
          <w:szCs w:val="28"/>
          <w:lang w:val="uk-UA"/>
        </w:rPr>
        <w:t>(начальник</w:t>
      </w:r>
      <w:r w:rsidR="008C6A69">
        <w:rPr>
          <w:sz w:val="28"/>
          <w:szCs w:val="28"/>
          <w:lang w:val="uk-UA"/>
        </w:rPr>
        <w:t xml:space="preserve"> </w:t>
      </w:r>
      <w:r w:rsidR="00312988">
        <w:rPr>
          <w:sz w:val="28"/>
          <w:szCs w:val="28"/>
          <w:lang w:val="uk-UA"/>
        </w:rPr>
        <w:t>Щербак В.</w:t>
      </w:r>
      <w:r w:rsidR="00E056BE">
        <w:rPr>
          <w:sz w:val="28"/>
          <w:szCs w:val="28"/>
          <w:lang w:val="uk-UA"/>
        </w:rPr>
        <w:t>О.</w:t>
      </w:r>
      <w:r w:rsidR="00312988">
        <w:rPr>
          <w:sz w:val="28"/>
          <w:szCs w:val="28"/>
          <w:lang w:val="uk-UA"/>
        </w:rPr>
        <w:t>)</w:t>
      </w:r>
      <w:r w:rsidR="00DC30F3">
        <w:rPr>
          <w:sz w:val="28"/>
          <w:szCs w:val="28"/>
          <w:lang w:val="uk-UA"/>
        </w:rPr>
        <w:t>,</w:t>
      </w:r>
      <w:r w:rsidR="003129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4E1673" w:rsidRDefault="004E1673" w:rsidP="004E1673">
      <w:pPr>
        <w:pStyle w:val="a6"/>
        <w:tabs>
          <w:tab w:val="left" w:pos="993"/>
        </w:tabs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4DE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3F94"/>
    <w:rsid w:val="001A0385"/>
    <w:rsid w:val="001B3B88"/>
    <w:rsid w:val="001F7B92"/>
    <w:rsid w:val="00282399"/>
    <w:rsid w:val="002F0B2D"/>
    <w:rsid w:val="00312988"/>
    <w:rsid w:val="00320986"/>
    <w:rsid w:val="003210B0"/>
    <w:rsid w:val="00340624"/>
    <w:rsid w:val="0036269E"/>
    <w:rsid w:val="003863D4"/>
    <w:rsid w:val="003A7682"/>
    <w:rsid w:val="003B663B"/>
    <w:rsid w:val="003C5C2C"/>
    <w:rsid w:val="003C63FF"/>
    <w:rsid w:val="003F1835"/>
    <w:rsid w:val="00422B0C"/>
    <w:rsid w:val="0044315F"/>
    <w:rsid w:val="00464FAC"/>
    <w:rsid w:val="0046547A"/>
    <w:rsid w:val="00467B1D"/>
    <w:rsid w:val="004A2E4B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9317B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C4543"/>
    <w:rsid w:val="00CF016D"/>
    <w:rsid w:val="00CF375D"/>
    <w:rsid w:val="00D01E2B"/>
    <w:rsid w:val="00D35027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14C20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D89D1-4B45-4C7D-8578-437E8F3D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23</cp:revision>
  <cp:lastPrinted>2024-10-23T12:59:00Z</cp:lastPrinted>
  <dcterms:created xsi:type="dcterms:W3CDTF">2023-08-08T04:58:00Z</dcterms:created>
  <dcterms:modified xsi:type="dcterms:W3CDTF">2024-10-23T13:00:00Z</dcterms:modified>
</cp:coreProperties>
</file>