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5D7" w:rsidRDefault="005C75D7" w:rsidP="0098617F">
      <w:pPr>
        <w:autoSpaceDE w:val="0"/>
        <w:autoSpaceDN w:val="0"/>
        <w:adjustRightInd w:val="0"/>
        <w:jc w:val="center"/>
        <w:rPr>
          <w:b/>
          <w:bCs/>
          <w:color w:val="000000"/>
          <w:sz w:val="28"/>
          <w:szCs w:val="28"/>
          <w:lang w:val="ru-RU"/>
        </w:rPr>
      </w:pPr>
      <w:r>
        <w:rPr>
          <w:b/>
          <w:bCs/>
          <w:color w:val="000000"/>
          <w:sz w:val="28"/>
          <w:szCs w:val="28"/>
          <w:lang w:val="ru-RU"/>
        </w:rPr>
        <w:t>VІ. Показники видаткі</w:t>
      </w:r>
      <w:proofErr w:type="gramStart"/>
      <w:r>
        <w:rPr>
          <w:b/>
          <w:bCs/>
          <w:color w:val="000000"/>
          <w:sz w:val="28"/>
          <w:szCs w:val="28"/>
          <w:lang w:val="ru-RU"/>
        </w:rPr>
        <w:t>в</w:t>
      </w:r>
      <w:proofErr w:type="gramEnd"/>
      <w:r>
        <w:rPr>
          <w:b/>
          <w:bCs/>
          <w:color w:val="000000"/>
          <w:sz w:val="28"/>
          <w:szCs w:val="28"/>
          <w:lang w:val="ru-RU"/>
        </w:rPr>
        <w:t xml:space="preserve"> </w:t>
      </w:r>
      <w:proofErr w:type="gramStart"/>
      <w:r>
        <w:rPr>
          <w:b/>
          <w:bCs/>
          <w:color w:val="000000"/>
          <w:sz w:val="28"/>
          <w:szCs w:val="28"/>
          <w:lang w:val="ru-RU"/>
        </w:rPr>
        <w:t>бюджету</w:t>
      </w:r>
      <w:proofErr w:type="gramEnd"/>
      <w:r>
        <w:rPr>
          <w:b/>
          <w:bCs/>
          <w:color w:val="000000"/>
          <w:sz w:val="28"/>
          <w:szCs w:val="28"/>
          <w:lang w:val="ru-RU"/>
        </w:rPr>
        <w:t xml:space="preserve"> та надання кредитів з бюджету</w:t>
      </w:r>
    </w:p>
    <w:p w:rsidR="00DE1249" w:rsidRDefault="00DE1249" w:rsidP="0098617F">
      <w:pPr>
        <w:autoSpaceDE w:val="0"/>
        <w:autoSpaceDN w:val="0"/>
        <w:adjustRightInd w:val="0"/>
        <w:jc w:val="center"/>
        <w:rPr>
          <w:b/>
          <w:bCs/>
          <w:color w:val="000000"/>
          <w:sz w:val="28"/>
          <w:szCs w:val="28"/>
          <w:lang w:val="ru-RU"/>
        </w:rPr>
      </w:pPr>
    </w:p>
    <w:p w:rsidR="005C75D7" w:rsidRDefault="00C657F4" w:rsidP="00DE1249">
      <w:pPr>
        <w:autoSpaceDE w:val="0"/>
        <w:autoSpaceDN w:val="0"/>
        <w:adjustRightInd w:val="0"/>
        <w:spacing w:line="276" w:lineRule="auto"/>
        <w:jc w:val="both"/>
        <w:rPr>
          <w:color w:val="000000"/>
          <w:sz w:val="28"/>
          <w:szCs w:val="28"/>
          <w:lang w:val="ru-RU"/>
        </w:rPr>
      </w:pPr>
      <w:r>
        <w:rPr>
          <w:b/>
          <w:bCs/>
          <w:color w:val="000000"/>
          <w:sz w:val="28"/>
          <w:szCs w:val="28"/>
          <w:lang w:val="ru-RU"/>
        </w:rPr>
        <w:t xml:space="preserve">              </w:t>
      </w:r>
      <w:r w:rsidR="005C75D7">
        <w:rPr>
          <w:color w:val="000000"/>
          <w:sz w:val="28"/>
          <w:szCs w:val="28"/>
          <w:lang w:val="ru-RU"/>
        </w:rPr>
        <w:t xml:space="preserve"> </w:t>
      </w:r>
      <w:proofErr w:type="gramStart"/>
      <w:r w:rsidR="005C75D7">
        <w:rPr>
          <w:color w:val="000000"/>
          <w:sz w:val="28"/>
          <w:szCs w:val="28"/>
          <w:lang w:val="ru-RU"/>
        </w:rPr>
        <w:t>П</w:t>
      </w:r>
      <w:proofErr w:type="gramEnd"/>
      <w:r w:rsidR="005C75D7">
        <w:rPr>
          <w:color w:val="000000"/>
          <w:sz w:val="28"/>
          <w:szCs w:val="28"/>
          <w:lang w:val="ru-RU"/>
        </w:rPr>
        <w:t>ід час формування видаткової частини бюджету Лубенської міської</w:t>
      </w:r>
      <w:r w:rsidR="0098617F">
        <w:rPr>
          <w:color w:val="000000"/>
          <w:sz w:val="28"/>
          <w:szCs w:val="28"/>
          <w:lang w:val="ru-RU"/>
        </w:rPr>
        <w:t xml:space="preserve"> </w:t>
      </w:r>
      <w:r w:rsidR="005C75D7">
        <w:rPr>
          <w:color w:val="000000"/>
          <w:sz w:val="28"/>
          <w:szCs w:val="28"/>
          <w:lang w:val="ru-RU"/>
        </w:rPr>
        <w:t>територіальної громади у середньостроковому періоді основним прагненням є</w:t>
      </w:r>
      <w:r>
        <w:rPr>
          <w:color w:val="000000"/>
          <w:sz w:val="28"/>
          <w:szCs w:val="28"/>
          <w:lang w:val="ru-RU"/>
        </w:rPr>
        <w:t xml:space="preserve"> </w:t>
      </w:r>
      <w:r w:rsidR="005C75D7">
        <w:rPr>
          <w:color w:val="000000"/>
          <w:sz w:val="28"/>
          <w:szCs w:val="28"/>
          <w:lang w:val="ru-RU"/>
        </w:rPr>
        <w:t>досягнення цілей державної політики в межах ресурсних можливостей бюджету</w:t>
      </w:r>
      <w:r>
        <w:rPr>
          <w:color w:val="000000"/>
          <w:sz w:val="28"/>
          <w:szCs w:val="28"/>
          <w:lang w:val="ru-RU"/>
        </w:rPr>
        <w:t xml:space="preserve"> </w:t>
      </w:r>
      <w:r w:rsidR="005C75D7">
        <w:rPr>
          <w:color w:val="000000"/>
          <w:sz w:val="28"/>
          <w:szCs w:val="28"/>
          <w:lang w:val="ru-RU"/>
        </w:rPr>
        <w:t>територіальної громади, спрямовування коштів на заходи відповідно до їх</w:t>
      </w:r>
      <w:r>
        <w:rPr>
          <w:color w:val="000000"/>
          <w:sz w:val="28"/>
          <w:szCs w:val="28"/>
          <w:lang w:val="ru-RU"/>
        </w:rPr>
        <w:t xml:space="preserve"> </w:t>
      </w:r>
      <w:r w:rsidR="005C75D7">
        <w:rPr>
          <w:color w:val="000000"/>
          <w:sz w:val="28"/>
          <w:szCs w:val="28"/>
          <w:lang w:val="ru-RU"/>
        </w:rPr>
        <w:t>пріоритетності та актуальності, а також з урахуванням економного використання коштів за діючими бюджетними програмами. Прогнозні показники видатків та кредитування бюджету Лубенської міської територіальної громади на 202</w:t>
      </w:r>
      <w:r w:rsidR="00624390">
        <w:rPr>
          <w:color w:val="000000"/>
          <w:sz w:val="28"/>
          <w:szCs w:val="28"/>
          <w:lang w:val="ru-RU"/>
        </w:rPr>
        <w:t>6</w:t>
      </w:r>
      <w:r w:rsidR="005C75D7">
        <w:rPr>
          <w:color w:val="000000"/>
          <w:sz w:val="28"/>
          <w:szCs w:val="28"/>
          <w:lang w:val="ru-RU"/>
        </w:rPr>
        <w:t xml:space="preserve"> – 202</w:t>
      </w:r>
      <w:r w:rsidR="00624390">
        <w:rPr>
          <w:color w:val="000000"/>
          <w:sz w:val="28"/>
          <w:szCs w:val="28"/>
          <w:lang w:val="ru-RU"/>
        </w:rPr>
        <w:t>8</w:t>
      </w:r>
      <w:r w:rsidR="005C75D7">
        <w:rPr>
          <w:color w:val="000000"/>
          <w:sz w:val="28"/>
          <w:szCs w:val="28"/>
          <w:lang w:val="ru-RU"/>
        </w:rPr>
        <w:t xml:space="preserve"> роки відображені на </w:t>
      </w:r>
      <w:proofErr w:type="gramStart"/>
      <w:r w:rsidR="005C75D7">
        <w:rPr>
          <w:color w:val="000000"/>
          <w:sz w:val="28"/>
          <w:szCs w:val="28"/>
          <w:lang w:val="ru-RU"/>
        </w:rPr>
        <w:t>п</w:t>
      </w:r>
      <w:proofErr w:type="gramEnd"/>
      <w:r w:rsidR="005C75D7">
        <w:rPr>
          <w:color w:val="000000"/>
          <w:sz w:val="28"/>
          <w:szCs w:val="28"/>
          <w:lang w:val="ru-RU"/>
        </w:rPr>
        <w:t>ідставі поданих головними розпорядниками коштів пропозицій до Прогнозу, а саме:</w:t>
      </w:r>
    </w:p>
    <w:p w:rsidR="005C75D7" w:rsidRDefault="005C75D7" w:rsidP="00DE1249">
      <w:pPr>
        <w:autoSpaceDE w:val="0"/>
        <w:autoSpaceDN w:val="0"/>
        <w:adjustRightInd w:val="0"/>
        <w:spacing w:line="276" w:lineRule="auto"/>
        <w:jc w:val="both"/>
        <w:rPr>
          <w:color w:val="000000"/>
          <w:sz w:val="28"/>
          <w:szCs w:val="28"/>
          <w:lang w:val="ru-RU"/>
        </w:rPr>
      </w:pPr>
      <w:r>
        <w:rPr>
          <w:color w:val="000000"/>
          <w:sz w:val="28"/>
          <w:szCs w:val="28"/>
          <w:lang w:val="ru-RU"/>
        </w:rPr>
        <w:t xml:space="preserve">         - граничні показники видаткі</w:t>
      </w:r>
      <w:proofErr w:type="gramStart"/>
      <w:r>
        <w:rPr>
          <w:color w:val="000000"/>
          <w:sz w:val="28"/>
          <w:szCs w:val="28"/>
          <w:lang w:val="ru-RU"/>
        </w:rPr>
        <w:t>в</w:t>
      </w:r>
      <w:proofErr w:type="gramEnd"/>
      <w:r>
        <w:rPr>
          <w:color w:val="000000"/>
          <w:sz w:val="28"/>
          <w:szCs w:val="28"/>
          <w:lang w:val="ru-RU"/>
        </w:rPr>
        <w:t xml:space="preserve"> </w:t>
      </w:r>
      <w:proofErr w:type="gramStart"/>
      <w:r>
        <w:rPr>
          <w:color w:val="000000"/>
          <w:sz w:val="28"/>
          <w:szCs w:val="28"/>
          <w:lang w:val="ru-RU"/>
        </w:rPr>
        <w:t>бюджету</w:t>
      </w:r>
      <w:proofErr w:type="gramEnd"/>
      <w:r>
        <w:rPr>
          <w:color w:val="000000"/>
          <w:sz w:val="28"/>
          <w:szCs w:val="28"/>
          <w:lang w:val="ru-RU"/>
        </w:rPr>
        <w:t xml:space="preserve"> та надання кредитів з</w:t>
      </w:r>
      <w:r w:rsidR="0098617F">
        <w:rPr>
          <w:color w:val="000000"/>
          <w:sz w:val="28"/>
          <w:szCs w:val="28"/>
          <w:lang w:val="ru-RU"/>
        </w:rPr>
        <w:t xml:space="preserve"> </w:t>
      </w:r>
      <w:r>
        <w:rPr>
          <w:color w:val="000000"/>
          <w:sz w:val="28"/>
          <w:szCs w:val="28"/>
          <w:lang w:val="ru-RU"/>
        </w:rPr>
        <w:t>бюджету головним розпорядникам коштів – додаток 6;</w:t>
      </w:r>
    </w:p>
    <w:p w:rsidR="005C75D7" w:rsidRDefault="005C75D7" w:rsidP="00DE1249">
      <w:pPr>
        <w:autoSpaceDE w:val="0"/>
        <w:autoSpaceDN w:val="0"/>
        <w:adjustRightInd w:val="0"/>
        <w:spacing w:line="276" w:lineRule="auto"/>
        <w:jc w:val="both"/>
        <w:rPr>
          <w:color w:val="000000"/>
          <w:sz w:val="28"/>
          <w:szCs w:val="28"/>
          <w:lang w:val="ru-RU"/>
        </w:rPr>
      </w:pPr>
      <w:r>
        <w:rPr>
          <w:color w:val="000000"/>
          <w:sz w:val="28"/>
          <w:szCs w:val="28"/>
          <w:lang w:val="ru-RU"/>
        </w:rPr>
        <w:t xml:space="preserve">         - граничні показники видатків бюджету за </w:t>
      </w:r>
      <w:proofErr w:type="gramStart"/>
      <w:r>
        <w:rPr>
          <w:color w:val="000000"/>
          <w:sz w:val="28"/>
          <w:szCs w:val="28"/>
          <w:lang w:val="ru-RU"/>
        </w:rPr>
        <w:t>Типовою</w:t>
      </w:r>
      <w:proofErr w:type="gramEnd"/>
      <w:r>
        <w:rPr>
          <w:color w:val="000000"/>
          <w:sz w:val="28"/>
          <w:szCs w:val="28"/>
          <w:lang w:val="ru-RU"/>
        </w:rPr>
        <w:t xml:space="preserve"> програмною </w:t>
      </w:r>
      <w:r w:rsidR="0098617F">
        <w:rPr>
          <w:color w:val="000000"/>
          <w:sz w:val="28"/>
          <w:szCs w:val="28"/>
          <w:lang w:val="ru-RU"/>
        </w:rPr>
        <w:t>к</w:t>
      </w:r>
      <w:r>
        <w:rPr>
          <w:color w:val="000000"/>
          <w:sz w:val="28"/>
          <w:szCs w:val="28"/>
          <w:lang w:val="ru-RU"/>
        </w:rPr>
        <w:t>ласифікацією видатків та кредитування місцевого бюджету – додаток 7.</w:t>
      </w:r>
    </w:p>
    <w:p w:rsidR="00624390" w:rsidRDefault="00624390" w:rsidP="00DE1249">
      <w:pPr>
        <w:autoSpaceDE w:val="0"/>
        <w:autoSpaceDN w:val="0"/>
        <w:adjustRightInd w:val="0"/>
        <w:spacing w:line="276" w:lineRule="auto"/>
        <w:jc w:val="both"/>
        <w:rPr>
          <w:color w:val="000000"/>
          <w:sz w:val="28"/>
          <w:szCs w:val="28"/>
          <w:lang w:val="ru-RU"/>
        </w:rPr>
      </w:pPr>
      <w:r>
        <w:rPr>
          <w:color w:val="000000"/>
          <w:sz w:val="28"/>
          <w:szCs w:val="28"/>
          <w:lang w:val="ru-RU"/>
        </w:rPr>
        <w:t xml:space="preserve">            Відповідно до статті 6 Закону України «Про державні </w:t>
      </w:r>
      <w:proofErr w:type="gramStart"/>
      <w:r>
        <w:rPr>
          <w:color w:val="000000"/>
          <w:sz w:val="28"/>
          <w:szCs w:val="28"/>
          <w:lang w:val="ru-RU"/>
        </w:rPr>
        <w:t>соц</w:t>
      </w:r>
      <w:proofErr w:type="gramEnd"/>
      <w:r>
        <w:rPr>
          <w:color w:val="000000"/>
          <w:sz w:val="28"/>
          <w:szCs w:val="28"/>
          <w:lang w:val="ru-RU"/>
        </w:rPr>
        <w:t>іальні стандарти та державні соціальні гарантії» базовим державним соціальним стандартом є прожитковий мінімум, встановлений, законом, на основі якого визначаються державні соціальні гарантії та стандарти у сферах доходів населення</w:t>
      </w:r>
      <w:r w:rsidR="004D3163">
        <w:rPr>
          <w:color w:val="000000"/>
          <w:sz w:val="28"/>
          <w:szCs w:val="28"/>
          <w:lang w:val="ru-RU"/>
        </w:rPr>
        <w:t>, ж</w:t>
      </w:r>
      <w:r>
        <w:rPr>
          <w:color w:val="000000"/>
          <w:sz w:val="28"/>
          <w:szCs w:val="28"/>
          <w:lang w:val="ru-RU"/>
        </w:rPr>
        <w:t>итлово-комунального, побутового</w:t>
      </w:r>
      <w:r w:rsidR="004D3163">
        <w:rPr>
          <w:color w:val="000000"/>
          <w:sz w:val="28"/>
          <w:szCs w:val="28"/>
          <w:lang w:val="ru-RU"/>
        </w:rPr>
        <w:t xml:space="preserve"> побутового обслуговування, соціального захисту, культури, охорони здоров'я та освіти.</w:t>
      </w:r>
    </w:p>
    <w:p w:rsidR="006035CB" w:rsidRDefault="006035CB" w:rsidP="00DE1249">
      <w:pPr>
        <w:spacing w:line="276" w:lineRule="auto"/>
        <w:ind w:right="-1" w:firstLine="600"/>
        <w:jc w:val="both"/>
        <w:rPr>
          <w:color w:val="000000"/>
          <w:sz w:val="28"/>
          <w:szCs w:val="28"/>
          <w:lang w:val="ru-RU"/>
        </w:rPr>
      </w:pPr>
      <w:r w:rsidRPr="00A943DA">
        <w:rPr>
          <w:rStyle w:val="2"/>
          <w:color w:val="000000"/>
          <w:lang w:val="ru-RU"/>
        </w:rPr>
        <w:t xml:space="preserve">Також, </w:t>
      </w:r>
      <w:proofErr w:type="gramStart"/>
      <w:r w:rsidRPr="00A943DA">
        <w:rPr>
          <w:rStyle w:val="2"/>
          <w:color w:val="000000"/>
          <w:lang w:val="ru-RU"/>
        </w:rPr>
        <w:t>п</w:t>
      </w:r>
      <w:proofErr w:type="gramEnd"/>
      <w:r w:rsidRPr="00A943DA">
        <w:rPr>
          <w:rStyle w:val="2"/>
          <w:color w:val="000000"/>
          <w:lang w:val="ru-RU"/>
        </w:rPr>
        <w:t>ід час формування П</w:t>
      </w:r>
      <w:r>
        <w:rPr>
          <w:rStyle w:val="2"/>
          <w:color w:val="000000"/>
          <w:lang w:val="ru-RU"/>
        </w:rPr>
        <w:t>оказників</w:t>
      </w:r>
      <w:r w:rsidRPr="00A943DA">
        <w:rPr>
          <w:rStyle w:val="2"/>
          <w:color w:val="000000"/>
          <w:lang w:val="ru-RU"/>
        </w:rPr>
        <w:t xml:space="preserve"> враховано гендерні аспекти, визначені головними розпорядниками за результатами гендерного аналізу бюджетних програм, зокрема забезпечення права жінок і чоловіків на отримання освіти у закладах дошкільно</w:t>
      </w:r>
      <w:r w:rsidR="00E223E1">
        <w:rPr>
          <w:rStyle w:val="2"/>
          <w:color w:val="000000"/>
          <w:lang w:val="ru-RU"/>
        </w:rPr>
        <w:t>ї</w:t>
      </w:r>
      <w:r w:rsidRPr="00A943DA">
        <w:rPr>
          <w:rStyle w:val="2"/>
          <w:color w:val="000000"/>
          <w:lang w:val="ru-RU"/>
        </w:rPr>
        <w:t>, загальної середньої</w:t>
      </w:r>
      <w:r>
        <w:rPr>
          <w:rStyle w:val="2"/>
          <w:color w:val="000000"/>
          <w:lang w:val="ru-RU"/>
        </w:rPr>
        <w:t>,</w:t>
      </w:r>
      <w:r w:rsidRPr="00A943DA">
        <w:rPr>
          <w:rStyle w:val="2"/>
          <w:color w:val="000000"/>
          <w:lang w:val="ru-RU"/>
        </w:rPr>
        <w:t xml:space="preserve"> позашкільної та мистецької освіти.</w:t>
      </w:r>
    </w:p>
    <w:p w:rsidR="005C75D7" w:rsidRDefault="005C75D7" w:rsidP="00DE1249">
      <w:pPr>
        <w:autoSpaceDE w:val="0"/>
        <w:autoSpaceDN w:val="0"/>
        <w:adjustRightInd w:val="0"/>
        <w:spacing w:line="276" w:lineRule="auto"/>
        <w:jc w:val="both"/>
        <w:rPr>
          <w:color w:val="000000"/>
          <w:sz w:val="28"/>
          <w:szCs w:val="28"/>
          <w:lang w:val="ru-RU"/>
        </w:rPr>
      </w:pPr>
      <w:r>
        <w:rPr>
          <w:color w:val="000000"/>
          <w:sz w:val="28"/>
          <w:szCs w:val="28"/>
          <w:lang w:val="ru-RU"/>
        </w:rPr>
        <w:t xml:space="preserve">            В процесі формування видаткової частини бюджету враховані прогнозні розміри мінімальної заробітної плати та посадового окладу працівника першого тарифного розряду Єдиної тарифної сітки на 202</w:t>
      </w:r>
      <w:r w:rsidR="004D3163">
        <w:rPr>
          <w:color w:val="000000"/>
          <w:sz w:val="28"/>
          <w:szCs w:val="28"/>
          <w:lang w:val="ru-RU"/>
        </w:rPr>
        <w:t>6</w:t>
      </w:r>
      <w:r>
        <w:rPr>
          <w:color w:val="000000"/>
          <w:sz w:val="28"/>
          <w:szCs w:val="28"/>
          <w:lang w:val="ru-RU"/>
        </w:rPr>
        <w:t>-202</w:t>
      </w:r>
      <w:r w:rsidR="004D3163">
        <w:rPr>
          <w:color w:val="000000"/>
          <w:sz w:val="28"/>
          <w:szCs w:val="28"/>
          <w:lang w:val="ru-RU"/>
        </w:rPr>
        <w:t>8</w:t>
      </w:r>
      <w:r>
        <w:rPr>
          <w:color w:val="000000"/>
          <w:sz w:val="28"/>
          <w:szCs w:val="28"/>
          <w:lang w:val="ru-RU"/>
        </w:rPr>
        <w:t xml:space="preserve"> роки відповідно до Бюджетної декларації, </w:t>
      </w:r>
      <w:r w:rsidR="004D3163">
        <w:rPr>
          <w:color w:val="000000"/>
          <w:sz w:val="28"/>
          <w:szCs w:val="28"/>
          <w:lang w:val="ru-RU"/>
        </w:rPr>
        <w:t>схваленої постановою Кабінету Міні</w:t>
      </w:r>
      <w:proofErr w:type="gramStart"/>
      <w:r w:rsidR="004D3163">
        <w:rPr>
          <w:color w:val="000000"/>
          <w:sz w:val="28"/>
          <w:szCs w:val="28"/>
          <w:lang w:val="ru-RU"/>
        </w:rPr>
        <w:t>стр</w:t>
      </w:r>
      <w:proofErr w:type="gramEnd"/>
      <w:r w:rsidR="004D3163">
        <w:rPr>
          <w:color w:val="000000"/>
          <w:sz w:val="28"/>
          <w:szCs w:val="28"/>
          <w:lang w:val="ru-RU"/>
        </w:rPr>
        <w:t>ів України від 27 червня 2025 р. №774</w:t>
      </w:r>
      <w:r>
        <w:rPr>
          <w:color w:val="000000"/>
          <w:sz w:val="28"/>
          <w:szCs w:val="28"/>
          <w:lang w:val="ru-RU"/>
        </w:rPr>
        <w:t>:</w:t>
      </w:r>
    </w:p>
    <w:p w:rsidR="00DE1249" w:rsidRDefault="00DE1249" w:rsidP="00DE1249">
      <w:pPr>
        <w:autoSpaceDE w:val="0"/>
        <w:autoSpaceDN w:val="0"/>
        <w:adjustRightInd w:val="0"/>
        <w:spacing w:line="276" w:lineRule="auto"/>
        <w:jc w:val="both"/>
        <w:rPr>
          <w:color w:val="000000"/>
          <w:sz w:val="28"/>
          <w:szCs w:val="28"/>
          <w:lang w:val="ru-RU"/>
        </w:rPr>
      </w:pPr>
    </w:p>
    <w:p w:rsidR="005C75D7" w:rsidRPr="003C176E" w:rsidRDefault="005C75D7" w:rsidP="00DE1249">
      <w:pPr>
        <w:autoSpaceDE w:val="0"/>
        <w:autoSpaceDN w:val="0"/>
        <w:adjustRightInd w:val="0"/>
        <w:spacing w:line="276" w:lineRule="auto"/>
        <w:jc w:val="both"/>
        <w:rPr>
          <w:color w:val="000000"/>
          <w:sz w:val="24"/>
          <w:szCs w:val="24"/>
          <w:lang w:val="ru-RU"/>
        </w:rPr>
      </w:pPr>
      <w:r w:rsidRPr="003C176E">
        <w:rPr>
          <w:color w:val="000000"/>
          <w:sz w:val="24"/>
          <w:szCs w:val="24"/>
          <w:lang w:val="ru-RU"/>
        </w:rPr>
        <w:t xml:space="preserve">        Мінімальна заробітна плата        Посадовий оклад працівника       Темпи приросту,</w:t>
      </w:r>
    </w:p>
    <w:p w:rsidR="005C75D7" w:rsidRPr="003C176E" w:rsidRDefault="005C75D7" w:rsidP="00DE1249">
      <w:pPr>
        <w:autoSpaceDE w:val="0"/>
        <w:autoSpaceDN w:val="0"/>
        <w:adjustRightInd w:val="0"/>
        <w:spacing w:line="276" w:lineRule="auto"/>
        <w:jc w:val="both"/>
        <w:rPr>
          <w:color w:val="000000"/>
          <w:sz w:val="24"/>
          <w:szCs w:val="24"/>
          <w:lang w:val="ru-RU"/>
        </w:rPr>
      </w:pPr>
      <w:r w:rsidRPr="003C176E">
        <w:rPr>
          <w:color w:val="000000"/>
          <w:sz w:val="24"/>
          <w:szCs w:val="24"/>
          <w:lang w:val="ru-RU"/>
        </w:rPr>
        <w:t xml:space="preserve">                                              грн.                          І тарифного розряду ЄТС                     %</w:t>
      </w:r>
    </w:p>
    <w:p w:rsidR="005C75D7" w:rsidRPr="003C176E" w:rsidRDefault="005C75D7" w:rsidP="00DE1249">
      <w:pPr>
        <w:autoSpaceDE w:val="0"/>
        <w:autoSpaceDN w:val="0"/>
        <w:adjustRightInd w:val="0"/>
        <w:spacing w:line="276" w:lineRule="auto"/>
        <w:jc w:val="both"/>
        <w:rPr>
          <w:color w:val="000000"/>
          <w:sz w:val="24"/>
          <w:szCs w:val="24"/>
          <w:lang w:val="ru-RU"/>
        </w:rPr>
      </w:pPr>
      <w:r w:rsidRPr="003C176E">
        <w:rPr>
          <w:color w:val="000000"/>
          <w:sz w:val="24"/>
          <w:szCs w:val="24"/>
          <w:lang w:val="ru-RU"/>
        </w:rPr>
        <w:t xml:space="preserve">                                                                                           грн                         </w:t>
      </w:r>
    </w:p>
    <w:p w:rsidR="005C75D7" w:rsidRPr="003C176E" w:rsidRDefault="005C75D7" w:rsidP="00DE1249">
      <w:pPr>
        <w:autoSpaceDE w:val="0"/>
        <w:autoSpaceDN w:val="0"/>
        <w:adjustRightInd w:val="0"/>
        <w:spacing w:line="276" w:lineRule="auto"/>
        <w:jc w:val="both"/>
        <w:rPr>
          <w:color w:val="000000"/>
          <w:sz w:val="24"/>
          <w:szCs w:val="24"/>
          <w:lang w:val="ru-RU"/>
        </w:rPr>
      </w:pPr>
      <w:r w:rsidRPr="003C176E">
        <w:rPr>
          <w:color w:val="000000"/>
          <w:sz w:val="24"/>
          <w:szCs w:val="24"/>
          <w:lang w:val="ru-RU"/>
        </w:rPr>
        <w:t>з 01.01. 202</w:t>
      </w:r>
      <w:r w:rsidR="004D3163" w:rsidRPr="003C176E">
        <w:rPr>
          <w:color w:val="000000"/>
          <w:sz w:val="24"/>
          <w:szCs w:val="24"/>
          <w:lang w:val="ru-RU"/>
        </w:rPr>
        <w:t>6</w:t>
      </w:r>
      <w:r w:rsidRPr="003C176E">
        <w:rPr>
          <w:color w:val="000000"/>
          <w:sz w:val="24"/>
          <w:szCs w:val="24"/>
          <w:lang w:val="ru-RU"/>
        </w:rPr>
        <w:t xml:space="preserve"> року               </w:t>
      </w:r>
      <w:r w:rsidR="004D3163" w:rsidRPr="003C176E">
        <w:rPr>
          <w:color w:val="000000"/>
          <w:sz w:val="24"/>
          <w:szCs w:val="24"/>
          <w:lang w:val="ru-RU"/>
        </w:rPr>
        <w:t>8 688</w:t>
      </w:r>
      <w:r w:rsidRPr="003C176E">
        <w:rPr>
          <w:color w:val="000000"/>
          <w:sz w:val="24"/>
          <w:szCs w:val="24"/>
          <w:lang w:val="ru-RU"/>
        </w:rPr>
        <w:t xml:space="preserve">                                    </w:t>
      </w:r>
      <w:r w:rsidR="004D3163" w:rsidRPr="003C176E">
        <w:rPr>
          <w:color w:val="000000"/>
          <w:sz w:val="24"/>
          <w:szCs w:val="24"/>
          <w:lang w:val="ru-RU"/>
        </w:rPr>
        <w:t>3 470</w:t>
      </w:r>
      <w:r w:rsidRPr="003C176E">
        <w:rPr>
          <w:color w:val="000000"/>
          <w:sz w:val="24"/>
          <w:szCs w:val="24"/>
          <w:lang w:val="ru-RU"/>
        </w:rPr>
        <w:t xml:space="preserve">                 </w:t>
      </w:r>
    </w:p>
    <w:p w:rsidR="005C75D7" w:rsidRPr="003C176E" w:rsidRDefault="005C75D7" w:rsidP="00DE1249">
      <w:pPr>
        <w:autoSpaceDE w:val="0"/>
        <w:autoSpaceDN w:val="0"/>
        <w:adjustRightInd w:val="0"/>
        <w:spacing w:line="276" w:lineRule="auto"/>
        <w:jc w:val="both"/>
        <w:rPr>
          <w:color w:val="000000"/>
          <w:sz w:val="24"/>
          <w:szCs w:val="24"/>
          <w:lang w:val="ru-RU"/>
        </w:rPr>
      </w:pPr>
      <w:r w:rsidRPr="003C176E">
        <w:rPr>
          <w:color w:val="000000"/>
          <w:sz w:val="24"/>
          <w:szCs w:val="24"/>
          <w:lang w:val="ru-RU"/>
        </w:rPr>
        <w:t>з 01.10. 202</w:t>
      </w:r>
      <w:r w:rsidR="004D3163" w:rsidRPr="003C176E">
        <w:rPr>
          <w:color w:val="000000"/>
          <w:sz w:val="24"/>
          <w:szCs w:val="24"/>
          <w:lang w:val="ru-RU"/>
        </w:rPr>
        <w:t>7</w:t>
      </w:r>
      <w:r w:rsidRPr="003C176E">
        <w:rPr>
          <w:color w:val="000000"/>
          <w:sz w:val="24"/>
          <w:szCs w:val="24"/>
          <w:lang w:val="ru-RU"/>
        </w:rPr>
        <w:t xml:space="preserve"> року               </w:t>
      </w:r>
      <w:r w:rsidR="004D3163" w:rsidRPr="003C176E">
        <w:rPr>
          <w:color w:val="000000"/>
          <w:sz w:val="24"/>
          <w:szCs w:val="24"/>
          <w:lang w:val="ru-RU"/>
        </w:rPr>
        <w:t>9 374</w:t>
      </w:r>
      <w:r w:rsidRPr="003C176E">
        <w:rPr>
          <w:color w:val="000000"/>
          <w:sz w:val="24"/>
          <w:szCs w:val="24"/>
          <w:lang w:val="ru-RU"/>
        </w:rPr>
        <w:t xml:space="preserve">                                    </w:t>
      </w:r>
      <w:r w:rsidR="004D3163" w:rsidRPr="003C176E">
        <w:rPr>
          <w:color w:val="000000"/>
          <w:sz w:val="24"/>
          <w:szCs w:val="24"/>
          <w:lang w:val="ru-RU"/>
        </w:rPr>
        <w:t>3 744</w:t>
      </w:r>
      <w:r w:rsidRPr="003C176E">
        <w:rPr>
          <w:color w:val="000000"/>
          <w:sz w:val="24"/>
          <w:szCs w:val="24"/>
          <w:lang w:val="ru-RU"/>
        </w:rPr>
        <w:t xml:space="preserve">                                         </w:t>
      </w:r>
      <w:r w:rsidR="00733BD8" w:rsidRPr="003C176E">
        <w:rPr>
          <w:color w:val="000000"/>
          <w:sz w:val="24"/>
          <w:szCs w:val="24"/>
          <w:lang w:val="ru-RU"/>
        </w:rPr>
        <w:t>7,9</w:t>
      </w:r>
    </w:p>
    <w:p w:rsidR="005C75D7" w:rsidRPr="003C176E" w:rsidRDefault="005C75D7" w:rsidP="00DE1249">
      <w:pPr>
        <w:autoSpaceDE w:val="0"/>
        <w:autoSpaceDN w:val="0"/>
        <w:adjustRightInd w:val="0"/>
        <w:spacing w:line="276" w:lineRule="auto"/>
        <w:jc w:val="both"/>
        <w:rPr>
          <w:color w:val="000000"/>
          <w:sz w:val="24"/>
          <w:szCs w:val="24"/>
          <w:lang w:val="ru-RU"/>
        </w:rPr>
      </w:pPr>
      <w:r w:rsidRPr="003C176E">
        <w:rPr>
          <w:color w:val="000000"/>
          <w:sz w:val="24"/>
          <w:szCs w:val="24"/>
          <w:lang w:val="ru-RU"/>
        </w:rPr>
        <w:t>з 01.01. 202</w:t>
      </w:r>
      <w:r w:rsidR="004D3163" w:rsidRPr="003C176E">
        <w:rPr>
          <w:color w:val="000000"/>
          <w:sz w:val="24"/>
          <w:szCs w:val="24"/>
          <w:lang w:val="ru-RU"/>
        </w:rPr>
        <w:t>8</w:t>
      </w:r>
      <w:r w:rsidRPr="003C176E">
        <w:rPr>
          <w:color w:val="000000"/>
          <w:sz w:val="24"/>
          <w:szCs w:val="24"/>
          <w:lang w:val="ru-RU"/>
        </w:rPr>
        <w:t xml:space="preserve"> року               </w:t>
      </w:r>
      <w:r w:rsidR="004D3163" w:rsidRPr="003C176E">
        <w:rPr>
          <w:color w:val="000000"/>
          <w:sz w:val="24"/>
          <w:szCs w:val="24"/>
          <w:lang w:val="ru-RU"/>
        </w:rPr>
        <w:t>10 059</w:t>
      </w:r>
      <w:r w:rsidRPr="003C176E">
        <w:rPr>
          <w:color w:val="000000"/>
          <w:sz w:val="24"/>
          <w:szCs w:val="24"/>
          <w:lang w:val="ru-RU"/>
        </w:rPr>
        <w:t xml:space="preserve">                                  </w:t>
      </w:r>
      <w:r w:rsidR="004D3163" w:rsidRPr="003C176E">
        <w:rPr>
          <w:color w:val="000000"/>
          <w:sz w:val="24"/>
          <w:szCs w:val="24"/>
          <w:lang w:val="ru-RU"/>
        </w:rPr>
        <w:t>4 018</w:t>
      </w:r>
      <w:r w:rsidRPr="003C176E">
        <w:rPr>
          <w:color w:val="000000"/>
          <w:sz w:val="24"/>
          <w:szCs w:val="24"/>
          <w:lang w:val="ru-RU"/>
        </w:rPr>
        <w:t xml:space="preserve">                                         7,</w:t>
      </w:r>
      <w:r w:rsidR="00733BD8" w:rsidRPr="003C176E">
        <w:rPr>
          <w:color w:val="000000"/>
          <w:sz w:val="24"/>
          <w:szCs w:val="24"/>
          <w:lang w:val="ru-RU"/>
        </w:rPr>
        <w:t>3</w:t>
      </w:r>
    </w:p>
    <w:p w:rsidR="00DE1249" w:rsidRDefault="005C75D7" w:rsidP="00DE1249">
      <w:pPr>
        <w:autoSpaceDE w:val="0"/>
        <w:autoSpaceDN w:val="0"/>
        <w:adjustRightInd w:val="0"/>
        <w:spacing w:line="276" w:lineRule="auto"/>
        <w:jc w:val="both"/>
        <w:rPr>
          <w:color w:val="000000"/>
          <w:sz w:val="28"/>
          <w:szCs w:val="28"/>
          <w:lang w:val="ru-RU"/>
        </w:rPr>
      </w:pPr>
      <w:r>
        <w:rPr>
          <w:color w:val="000000"/>
          <w:sz w:val="28"/>
          <w:szCs w:val="28"/>
          <w:lang w:val="ru-RU"/>
        </w:rPr>
        <w:t xml:space="preserve">            </w:t>
      </w:r>
    </w:p>
    <w:p w:rsidR="005C75D7" w:rsidRDefault="005C75D7" w:rsidP="00DE1249">
      <w:pPr>
        <w:autoSpaceDE w:val="0"/>
        <w:autoSpaceDN w:val="0"/>
        <w:adjustRightInd w:val="0"/>
        <w:spacing w:line="276" w:lineRule="auto"/>
        <w:ind w:firstLine="708"/>
        <w:jc w:val="both"/>
        <w:rPr>
          <w:color w:val="000000"/>
          <w:sz w:val="28"/>
          <w:szCs w:val="28"/>
          <w:lang w:val="ru-RU"/>
        </w:rPr>
      </w:pPr>
      <w:r>
        <w:rPr>
          <w:color w:val="000000"/>
          <w:sz w:val="28"/>
          <w:szCs w:val="28"/>
          <w:lang w:val="ru-RU"/>
        </w:rPr>
        <w:lastRenderedPageBreak/>
        <w:t xml:space="preserve"> </w:t>
      </w:r>
      <w:proofErr w:type="gramStart"/>
      <w:r>
        <w:rPr>
          <w:color w:val="000000"/>
          <w:sz w:val="28"/>
          <w:szCs w:val="28"/>
          <w:lang w:val="ru-RU"/>
        </w:rPr>
        <w:t xml:space="preserve">В першу чергу при формуванні видаткової  частини  прогнозу  бюджету враховано вимоги статті 77 Бюджетного кодексу України   щодо  забезпечення </w:t>
      </w:r>
      <w:r w:rsidR="0098617F">
        <w:rPr>
          <w:color w:val="000000"/>
          <w:sz w:val="28"/>
          <w:szCs w:val="28"/>
          <w:lang w:val="ru-RU"/>
        </w:rPr>
        <w:t xml:space="preserve">першочергової </w:t>
      </w:r>
      <w:r>
        <w:rPr>
          <w:color w:val="000000"/>
          <w:sz w:val="28"/>
          <w:szCs w:val="28"/>
          <w:lang w:val="ru-RU"/>
        </w:rPr>
        <w:t>потреби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  на  проведення  розрахунків    за   електричну  та   теплову  енерг</w:t>
      </w:r>
      <w:proofErr w:type="gramEnd"/>
      <w:r>
        <w:rPr>
          <w:color w:val="000000"/>
          <w:sz w:val="28"/>
          <w:szCs w:val="28"/>
          <w:lang w:val="ru-RU"/>
        </w:rPr>
        <w:t xml:space="preserve">ію,    водопостачання, водовідведення,  природний  газ та послуги    зв'язку,    які  споживаються   бюджетними  установами  та   некомерційними </w:t>
      </w:r>
      <w:proofErr w:type="gramStart"/>
      <w:r>
        <w:rPr>
          <w:color w:val="000000"/>
          <w:sz w:val="28"/>
          <w:szCs w:val="28"/>
          <w:lang w:val="ru-RU"/>
        </w:rPr>
        <w:t>п</w:t>
      </w:r>
      <w:proofErr w:type="gramEnd"/>
      <w:r>
        <w:rPr>
          <w:color w:val="000000"/>
          <w:sz w:val="28"/>
          <w:szCs w:val="28"/>
          <w:lang w:val="ru-RU"/>
        </w:rPr>
        <w:t>ідприємствами  охорони здоров’я.</w:t>
      </w:r>
    </w:p>
    <w:p w:rsidR="009436BB" w:rsidRDefault="005C75D7" w:rsidP="00DE1249">
      <w:pPr>
        <w:autoSpaceDE w:val="0"/>
        <w:autoSpaceDN w:val="0"/>
        <w:adjustRightInd w:val="0"/>
        <w:spacing w:line="276" w:lineRule="auto"/>
        <w:jc w:val="both"/>
        <w:rPr>
          <w:color w:val="000000"/>
          <w:sz w:val="28"/>
          <w:szCs w:val="28"/>
          <w:lang w:val="ru-RU"/>
        </w:rPr>
      </w:pPr>
      <w:r>
        <w:rPr>
          <w:color w:val="000000"/>
          <w:sz w:val="28"/>
          <w:szCs w:val="28"/>
          <w:lang w:val="ru-RU"/>
        </w:rPr>
        <w:t xml:space="preserve">          Враховані також обсяги видатків,  необхідні  для забезпечення стабільної роботи   установ  та  закладів </w:t>
      </w:r>
      <w:proofErr w:type="gramStart"/>
      <w:r>
        <w:rPr>
          <w:color w:val="000000"/>
          <w:sz w:val="28"/>
          <w:szCs w:val="28"/>
          <w:lang w:val="ru-RU"/>
        </w:rPr>
        <w:t>соц</w:t>
      </w:r>
      <w:proofErr w:type="gramEnd"/>
      <w:r>
        <w:rPr>
          <w:color w:val="000000"/>
          <w:sz w:val="28"/>
          <w:szCs w:val="28"/>
          <w:lang w:val="ru-RU"/>
        </w:rPr>
        <w:t xml:space="preserve">іально – культурної сфери, надання соціальних  гарантій для малозахищених категорій громадян, підтримки в належному стані об’єктів житлово – комунального господарства, інших    об’єктів    інфраструктури </w:t>
      </w:r>
      <w:r w:rsidR="0098617F">
        <w:rPr>
          <w:color w:val="000000"/>
          <w:sz w:val="28"/>
          <w:szCs w:val="28"/>
          <w:lang w:val="ru-RU"/>
        </w:rPr>
        <w:t>громади</w:t>
      </w:r>
      <w:r>
        <w:rPr>
          <w:color w:val="000000"/>
          <w:sz w:val="28"/>
          <w:szCs w:val="28"/>
          <w:lang w:val="ru-RU"/>
        </w:rPr>
        <w:t>,   впровадження    заходів     з енергозбереження    (енергоефективності),  виконання в межах фінансових можливостей  місцевих  цільових  (комплексних)  програм.</w:t>
      </w:r>
    </w:p>
    <w:p w:rsidR="009436BB" w:rsidRDefault="009436BB" w:rsidP="00DE1249">
      <w:pPr>
        <w:autoSpaceDE w:val="0"/>
        <w:autoSpaceDN w:val="0"/>
        <w:adjustRightInd w:val="0"/>
        <w:spacing w:line="276" w:lineRule="auto"/>
        <w:jc w:val="both"/>
        <w:rPr>
          <w:color w:val="000000"/>
          <w:sz w:val="28"/>
          <w:szCs w:val="28"/>
          <w:lang w:val="ru-RU"/>
        </w:rPr>
      </w:pPr>
    </w:p>
    <w:p w:rsidR="00B25D0A" w:rsidRDefault="009436BB" w:rsidP="00733BD8">
      <w:pPr>
        <w:autoSpaceDE w:val="0"/>
        <w:autoSpaceDN w:val="0"/>
        <w:adjustRightInd w:val="0"/>
        <w:jc w:val="both"/>
        <w:rPr>
          <w:color w:val="000000"/>
          <w:sz w:val="28"/>
          <w:szCs w:val="28"/>
          <w:lang w:val="ru-RU"/>
        </w:rPr>
      </w:pPr>
      <w:r w:rsidRPr="009436BB">
        <w:rPr>
          <w:noProof/>
          <w:color w:val="000000"/>
          <w:sz w:val="28"/>
          <w:szCs w:val="28"/>
          <w:lang w:eastAsia="uk-UA"/>
        </w:rPr>
        <w:lastRenderedPageBreak/>
        <w:drawing>
          <wp:inline distT="0" distB="0" distL="0" distR="0">
            <wp:extent cx="5940425" cy="4151910"/>
            <wp:effectExtent l="19050" t="0" r="3175" b="0"/>
            <wp:docPr id="5" name="Діагра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r w:rsidRPr="009436BB">
        <w:rPr>
          <w:noProof/>
          <w:color w:val="000000"/>
          <w:sz w:val="28"/>
          <w:szCs w:val="28"/>
          <w:lang w:eastAsia="uk-UA"/>
        </w:rPr>
        <w:drawing>
          <wp:inline distT="0" distB="0" distL="0" distR="0">
            <wp:extent cx="5940425" cy="4266051"/>
            <wp:effectExtent l="57150" t="19050" r="22225" b="0"/>
            <wp:docPr id="6" name="Діагра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r w:rsidRPr="009436BB">
        <w:rPr>
          <w:noProof/>
          <w:color w:val="000000"/>
          <w:sz w:val="28"/>
          <w:szCs w:val="28"/>
          <w:lang w:eastAsia="uk-UA"/>
        </w:rPr>
        <w:lastRenderedPageBreak/>
        <w:drawing>
          <wp:inline distT="0" distB="0" distL="0" distR="0">
            <wp:extent cx="5940425" cy="4483463"/>
            <wp:effectExtent l="19050" t="0" r="3175" b="0"/>
            <wp:docPr id="7" name="Діагра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B25D0A" w:rsidRDefault="00B25D0A" w:rsidP="005C75D7">
      <w:pPr>
        <w:autoSpaceDE w:val="0"/>
        <w:autoSpaceDN w:val="0"/>
        <w:adjustRightInd w:val="0"/>
        <w:rPr>
          <w:color w:val="000000"/>
          <w:sz w:val="28"/>
          <w:szCs w:val="28"/>
          <w:lang w:val="ru-RU"/>
        </w:rPr>
      </w:pPr>
    </w:p>
    <w:p w:rsidR="00AD61C7" w:rsidRDefault="005C75D7" w:rsidP="005C75D7">
      <w:pPr>
        <w:autoSpaceDE w:val="0"/>
        <w:autoSpaceDN w:val="0"/>
        <w:adjustRightInd w:val="0"/>
        <w:rPr>
          <w:rFonts w:ascii="Times New Roman,Bold" w:hAnsi="Times New Roman,Bold" w:cs="Times New Roman,Bold"/>
          <w:b/>
          <w:bCs/>
          <w:color w:val="000000"/>
          <w:sz w:val="28"/>
          <w:szCs w:val="28"/>
          <w:lang w:val="ru-RU"/>
        </w:rPr>
      </w:pPr>
      <w:r>
        <w:rPr>
          <w:rFonts w:ascii="Times New Roman,Bold" w:hAnsi="Times New Roman,Bold" w:cs="Times New Roman,Bold"/>
          <w:b/>
          <w:bCs/>
          <w:color w:val="000000"/>
          <w:sz w:val="28"/>
          <w:szCs w:val="28"/>
          <w:lang w:val="ru-RU"/>
        </w:rPr>
        <w:t xml:space="preserve">                                                 </w:t>
      </w:r>
    </w:p>
    <w:p w:rsidR="005C75D7" w:rsidRDefault="00AD61C7" w:rsidP="005C75D7">
      <w:pPr>
        <w:autoSpaceDE w:val="0"/>
        <w:autoSpaceDN w:val="0"/>
        <w:adjustRightInd w:val="0"/>
        <w:rPr>
          <w:b/>
          <w:bCs/>
          <w:color w:val="000000"/>
          <w:sz w:val="28"/>
          <w:szCs w:val="28"/>
          <w:lang w:val="ru-RU"/>
        </w:rPr>
      </w:pPr>
      <w:r>
        <w:rPr>
          <w:rFonts w:ascii="Times New Roman,Bold" w:hAnsi="Times New Roman,Bold" w:cs="Times New Roman,Bold"/>
          <w:b/>
          <w:bCs/>
          <w:color w:val="000000"/>
          <w:sz w:val="28"/>
          <w:szCs w:val="28"/>
          <w:lang w:val="ru-RU"/>
        </w:rPr>
        <w:t xml:space="preserve">                                                       </w:t>
      </w:r>
      <w:r w:rsidR="005C75D7">
        <w:rPr>
          <w:b/>
          <w:bCs/>
          <w:color w:val="000000"/>
          <w:sz w:val="28"/>
          <w:szCs w:val="28"/>
          <w:lang w:val="ru-RU"/>
        </w:rPr>
        <w:t>Освіта</w:t>
      </w:r>
    </w:p>
    <w:p w:rsidR="00AD61C7" w:rsidRPr="00AD61C7" w:rsidRDefault="00AD61C7" w:rsidP="005C75D7">
      <w:pPr>
        <w:autoSpaceDE w:val="0"/>
        <w:autoSpaceDN w:val="0"/>
        <w:adjustRightInd w:val="0"/>
        <w:rPr>
          <w:bCs/>
          <w:color w:val="000000"/>
          <w:sz w:val="28"/>
          <w:szCs w:val="28"/>
          <w:lang w:val="ru-RU"/>
        </w:rPr>
      </w:pPr>
      <w:r>
        <w:rPr>
          <w:b/>
          <w:bCs/>
          <w:color w:val="000000"/>
          <w:sz w:val="28"/>
          <w:szCs w:val="28"/>
          <w:lang w:val="ru-RU"/>
        </w:rPr>
        <w:t xml:space="preserve">             </w:t>
      </w:r>
      <w:r w:rsidRPr="00AD61C7">
        <w:rPr>
          <w:bCs/>
          <w:color w:val="000000"/>
          <w:sz w:val="28"/>
          <w:szCs w:val="28"/>
          <w:lang w:val="ru-RU"/>
        </w:rPr>
        <w:t>У середньостроковій перспективі у сфері освіти буде продовжено подолання наслідків збройної агресії Російської Федерації протии України</w:t>
      </w:r>
      <w:r>
        <w:rPr>
          <w:bCs/>
          <w:color w:val="000000"/>
          <w:sz w:val="28"/>
          <w:szCs w:val="28"/>
          <w:lang w:val="ru-RU"/>
        </w:rPr>
        <w:t>, а саме</w:t>
      </w:r>
      <w:proofErr w:type="gramStart"/>
      <w:r>
        <w:rPr>
          <w:bCs/>
          <w:color w:val="000000"/>
          <w:sz w:val="28"/>
          <w:szCs w:val="28"/>
          <w:lang w:val="ru-RU"/>
        </w:rPr>
        <w:t xml:space="preserve"> :</w:t>
      </w:r>
      <w:proofErr w:type="gramEnd"/>
      <w:r>
        <w:rPr>
          <w:bCs/>
          <w:color w:val="000000"/>
          <w:sz w:val="28"/>
          <w:szCs w:val="28"/>
          <w:lang w:val="ru-RU"/>
        </w:rPr>
        <w:t xml:space="preserve"> втрат людського капіталу та освітньої інфраструктури; погіршення результатів навчання з огляду на внутрішню міграцію учнів та вчителів і за кордон, змін форми здобуття освіти (дистанційної, змішаної</w:t>
      </w:r>
      <w:proofErr w:type="gramStart"/>
      <w:r>
        <w:rPr>
          <w:bCs/>
          <w:color w:val="000000"/>
          <w:sz w:val="28"/>
          <w:szCs w:val="28"/>
          <w:lang w:val="ru-RU"/>
        </w:rPr>
        <w:t xml:space="preserve"> )</w:t>
      </w:r>
      <w:proofErr w:type="gramEnd"/>
      <w:r>
        <w:rPr>
          <w:bCs/>
          <w:color w:val="000000"/>
          <w:sz w:val="28"/>
          <w:szCs w:val="28"/>
          <w:lang w:val="ru-RU"/>
        </w:rPr>
        <w:t>; дефіциту робітничих кадрів для відновлення інраструктури; дисбалансу</w:t>
      </w:r>
      <w:r w:rsidR="00990050">
        <w:rPr>
          <w:bCs/>
          <w:color w:val="000000"/>
          <w:sz w:val="28"/>
          <w:szCs w:val="28"/>
          <w:lang w:val="ru-RU"/>
        </w:rPr>
        <w:t xml:space="preserve"> попиту на ринку праці та пропозицій щодо підготовки фахівців з боку системи вищої освіти.</w:t>
      </w:r>
    </w:p>
    <w:p w:rsidR="005C75D7" w:rsidRDefault="005C75D7" w:rsidP="005C75D7">
      <w:pPr>
        <w:autoSpaceDE w:val="0"/>
        <w:autoSpaceDN w:val="0"/>
        <w:adjustRightInd w:val="0"/>
        <w:jc w:val="both"/>
        <w:rPr>
          <w:color w:val="000000"/>
          <w:sz w:val="28"/>
          <w:szCs w:val="28"/>
          <w:lang w:val="ru-RU"/>
        </w:rPr>
      </w:pPr>
      <w:r>
        <w:rPr>
          <w:color w:val="000000"/>
          <w:sz w:val="28"/>
          <w:szCs w:val="28"/>
          <w:lang w:val="ru-RU"/>
        </w:rPr>
        <w:t xml:space="preserve">             </w:t>
      </w:r>
      <w:proofErr w:type="gramStart"/>
      <w:r>
        <w:rPr>
          <w:color w:val="000000"/>
          <w:sz w:val="28"/>
          <w:szCs w:val="28"/>
          <w:lang w:val="ru-RU"/>
        </w:rPr>
        <w:t>Ц</w:t>
      </w:r>
      <w:proofErr w:type="gramEnd"/>
      <w:r>
        <w:rPr>
          <w:color w:val="000000"/>
          <w:sz w:val="28"/>
          <w:szCs w:val="28"/>
          <w:lang w:val="ru-RU"/>
        </w:rPr>
        <w:t xml:space="preserve">ілі </w:t>
      </w:r>
      <w:r w:rsidR="00B25D0A">
        <w:rPr>
          <w:color w:val="000000"/>
          <w:sz w:val="28"/>
          <w:szCs w:val="28"/>
          <w:lang w:val="ru-RU"/>
        </w:rPr>
        <w:t xml:space="preserve"> </w:t>
      </w:r>
      <w:r>
        <w:rPr>
          <w:color w:val="000000"/>
          <w:sz w:val="28"/>
          <w:szCs w:val="28"/>
          <w:lang w:val="ru-RU"/>
        </w:rPr>
        <w:t xml:space="preserve">державної політики   у   сфері   </w:t>
      </w:r>
      <w:r>
        <w:rPr>
          <w:bCs/>
          <w:color w:val="000000"/>
          <w:sz w:val="28"/>
          <w:szCs w:val="28"/>
          <w:lang w:val="ru-RU"/>
        </w:rPr>
        <w:t>освіти</w:t>
      </w:r>
      <w:r>
        <w:rPr>
          <w:rFonts w:ascii="Times New Roman,Bold" w:hAnsi="Times New Roman,Bold" w:cs="Times New Roman,Bold"/>
          <w:b/>
          <w:bCs/>
          <w:color w:val="000000"/>
          <w:sz w:val="28"/>
          <w:szCs w:val="28"/>
          <w:lang w:val="ru-RU"/>
        </w:rPr>
        <w:t xml:space="preserve">   </w:t>
      </w:r>
      <w:r>
        <w:rPr>
          <w:color w:val="000000"/>
          <w:sz w:val="28"/>
          <w:szCs w:val="28"/>
          <w:lang w:val="ru-RU"/>
        </w:rPr>
        <w:t>реалізуються  головними</w:t>
      </w:r>
    </w:p>
    <w:p w:rsidR="005C75D7" w:rsidRDefault="005C75D7" w:rsidP="005C75D7">
      <w:pPr>
        <w:autoSpaceDE w:val="0"/>
        <w:autoSpaceDN w:val="0"/>
        <w:adjustRightInd w:val="0"/>
        <w:jc w:val="both"/>
        <w:rPr>
          <w:color w:val="000000"/>
          <w:sz w:val="28"/>
          <w:szCs w:val="28"/>
          <w:lang w:val="ru-RU"/>
        </w:rPr>
      </w:pPr>
      <w:r>
        <w:rPr>
          <w:color w:val="000000"/>
          <w:sz w:val="28"/>
          <w:szCs w:val="28"/>
          <w:lang w:val="ru-RU"/>
        </w:rPr>
        <w:t>розпорядниками бюджетних коштів  -  управлінням освіти та управлінням</w:t>
      </w:r>
      <w:r w:rsidR="00EE39AF">
        <w:rPr>
          <w:color w:val="000000"/>
          <w:sz w:val="28"/>
          <w:szCs w:val="28"/>
          <w:lang w:val="ru-RU"/>
        </w:rPr>
        <w:t xml:space="preserve"> к</w:t>
      </w:r>
      <w:r>
        <w:rPr>
          <w:color w:val="000000"/>
          <w:sz w:val="28"/>
          <w:szCs w:val="28"/>
          <w:lang w:val="ru-RU"/>
        </w:rPr>
        <w:t xml:space="preserve">ультури і мистецтв,  (додаток 6) та у середньостроковій перспективі будуть направлені </w:t>
      </w:r>
      <w:proofErr w:type="gramStart"/>
      <w:r>
        <w:rPr>
          <w:color w:val="000000"/>
          <w:sz w:val="28"/>
          <w:szCs w:val="28"/>
          <w:lang w:val="ru-RU"/>
        </w:rPr>
        <w:t>на</w:t>
      </w:r>
      <w:proofErr w:type="gramEnd"/>
      <w:r>
        <w:rPr>
          <w:color w:val="000000"/>
          <w:sz w:val="28"/>
          <w:szCs w:val="28"/>
          <w:lang w:val="ru-RU"/>
        </w:rPr>
        <w:t xml:space="preserve">: </w:t>
      </w:r>
    </w:p>
    <w:p w:rsidR="00990050" w:rsidRDefault="00990050" w:rsidP="005C75D7">
      <w:pPr>
        <w:autoSpaceDE w:val="0"/>
        <w:autoSpaceDN w:val="0"/>
        <w:adjustRightInd w:val="0"/>
        <w:jc w:val="both"/>
        <w:rPr>
          <w:color w:val="000000"/>
          <w:sz w:val="28"/>
          <w:szCs w:val="28"/>
          <w:lang w:val="ru-RU"/>
        </w:rPr>
      </w:pPr>
      <w:r>
        <w:rPr>
          <w:color w:val="000000"/>
          <w:sz w:val="28"/>
          <w:szCs w:val="28"/>
          <w:lang w:val="ru-RU"/>
        </w:rPr>
        <w:t xml:space="preserve">- </w:t>
      </w:r>
      <w:proofErr w:type="gramStart"/>
      <w:r>
        <w:rPr>
          <w:color w:val="000000"/>
          <w:sz w:val="28"/>
          <w:szCs w:val="28"/>
          <w:lang w:val="ru-RU"/>
        </w:rPr>
        <w:t>п</w:t>
      </w:r>
      <w:proofErr w:type="gramEnd"/>
      <w:r>
        <w:rPr>
          <w:color w:val="000000"/>
          <w:sz w:val="28"/>
          <w:szCs w:val="28"/>
          <w:lang w:val="ru-RU"/>
        </w:rPr>
        <w:t>ідвищення престижності праці працівників закладів освіти шляхом впровадження мотиваційних стимулів;</w:t>
      </w:r>
    </w:p>
    <w:p w:rsidR="00990050" w:rsidRDefault="00990050" w:rsidP="005C75D7">
      <w:pPr>
        <w:autoSpaceDE w:val="0"/>
        <w:autoSpaceDN w:val="0"/>
        <w:adjustRightInd w:val="0"/>
        <w:jc w:val="both"/>
        <w:rPr>
          <w:color w:val="000000"/>
          <w:sz w:val="28"/>
          <w:szCs w:val="28"/>
          <w:lang w:val="ru-RU"/>
        </w:rPr>
      </w:pPr>
      <w:r>
        <w:rPr>
          <w:color w:val="000000"/>
          <w:sz w:val="28"/>
          <w:szCs w:val="28"/>
          <w:lang w:val="ru-RU"/>
        </w:rPr>
        <w:t>-  облаштування безпечних умов для проведення освітнього процессу в закладах освіти з метою забезпечення доступності і безперервності освіти незалежно від безпекової ситуації;</w:t>
      </w:r>
    </w:p>
    <w:p w:rsidR="005C75D7" w:rsidRDefault="005C75D7" w:rsidP="005C75D7">
      <w:pPr>
        <w:autoSpaceDE w:val="0"/>
        <w:autoSpaceDN w:val="0"/>
        <w:adjustRightInd w:val="0"/>
        <w:jc w:val="both"/>
        <w:rPr>
          <w:color w:val="000000"/>
          <w:sz w:val="28"/>
          <w:szCs w:val="28"/>
          <w:lang w:val="ru-RU"/>
        </w:rPr>
      </w:pPr>
      <w:r>
        <w:rPr>
          <w:color w:val="000000"/>
          <w:sz w:val="28"/>
          <w:szCs w:val="28"/>
          <w:lang w:val="ru-RU"/>
        </w:rPr>
        <w:t>- повноцінний розвиток кожної дитини, її успішну інтеграцію в українське суспільство та європейську інтеграцію;</w:t>
      </w:r>
    </w:p>
    <w:p w:rsidR="005C75D7" w:rsidRDefault="005C75D7" w:rsidP="005C75D7">
      <w:pPr>
        <w:autoSpaceDE w:val="0"/>
        <w:autoSpaceDN w:val="0"/>
        <w:adjustRightInd w:val="0"/>
        <w:jc w:val="both"/>
        <w:rPr>
          <w:color w:val="000000"/>
          <w:sz w:val="28"/>
          <w:szCs w:val="28"/>
          <w:lang w:val="ru-RU"/>
        </w:rPr>
      </w:pPr>
      <w:r>
        <w:rPr>
          <w:color w:val="000000"/>
          <w:sz w:val="28"/>
          <w:szCs w:val="28"/>
          <w:lang w:val="ru-RU"/>
        </w:rPr>
        <w:t>-  забезпечення  діяльності  мережі  дошкільних  навчальних  закладів  різних</w:t>
      </w:r>
    </w:p>
    <w:p w:rsidR="005C75D7" w:rsidRDefault="005C75D7" w:rsidP="005C75D7">
      <w:pPr>
        <w:autoSpaceDE w:val="0"/>
        <w:autoSpaceDN w:val="0"/>
        <w:adjustRightInd w:val="0"/>
        <w:jc w:val="both"/>
        <w:rPr>
          <w:color w:val="000000"/>
          <w:sz w:val="28"/>
          <w:szCs w:val="28"/>
          <w:lang w:val="ru-RU"/>
        </w:rPr>
      </w:pPr>
      <w:r>
        <w:rPr>
          <w:color w:val="000000"/>
          <w:sz w:val="28"/>
          <w:szCs w:val="28"/>
          <w:lang w:val="ru-RU"/>
        </w:rPr>
        <w:lastRenderedPageBreak/>
        <w:t>типів,  створення  умов для їх функціонування, зміцнення матеріально-технічної бази дошкільних навчальних закладів, урізноманітнення моделей організації дошкільної освіти, охоплення дітей обов’язковою дошкільною освітою;</w:t>
      </w:r>
    </w:p>
    <w:p w:rsidR="005C75D7" w:rsidRDefault="005C75D7" w:rsidP="005C75D7">
      <w:pPr>
        <w:autoSpaceDE w:val="0"/>
        <w:autoSpaceDN w:val="0"/>
        <w:adjustRightInd w:val="0"/>
        <w:jc w:val="both"/>
        <w:rPr>
          <w:color w:val="000000"/>
          <w:sz w:val="28"/>
          <w:szCs w:val="28"/>
          <w:lang w:val="ru-RU"/>
        </w:rPr>
      </w:pPr>
      <w:r>
        <w:rPr>
          <w:color w:val="000000"/>
          <w:sz w:val="28"/>
          <w:szCs w:val="28"/>
          <w:lang w:val="ru-RU"/>
        </w:rPr>
        <w:t>-  здійснення заходів для забезпечення якісної, сучасної, конкурентоспроможної та доступної освіти;</w:t>
      </w:r>
    </w:p>
    <w:p w:rsidR="005C75D7" w:rsidRDefault="005C75D7" w:rsidP="005C75D7">
      <w:pPr>
        <w:autoSpaceDE w:val="0"/>
        <w:autoSpaceDN w:val="0"/>
        <w:adjustRightInd w:val="0"/>
        <w:jc w:val="both"/>
        <w:rPr>
          <w:color w:val="000000"/>
          <w:sz w:val="28"/>
          <w:szCs w:val="28"/>
          <w:lang w:val="ru-RU"/>
        </w:rPr>
      </w:pPr>
      <w:r>
        <w:rPr>
          <w:color w:val="000000"/>
          <w:sz w:val="28"/>
          <w:szCs w:val="28"/>
          <w:lang w:val="ru-RU"/>
        </w:rPr>
        <w:t>-  забезпечення  в  рамках  продовження  реформи  загальної  середньої  освіти «Нова українська школа»  якісної  та  доступної  освіти  шляхом  стимулювання вчителі</w:t>
      </w:r>
      <w:proofErr w:type="gramStart"/>
      <w:r>
        <w:rPr>
          <w:color w:val="000000"/>
          <w:sz w:val="28"/>
          <w:szCs w:val="28"/>
          <w:lang w:val="ru-RU"/>
        </w:rPr>
        <w:t>в</w:t>
      </w:r>
      <w:proofErr w:type="gramEnd"/>
      <w:r>
        <w:rPr>
          <w:color w:val="000000"/>
          <w:sz w:val="28"/>
          <w:szCs w:val="28"/>
          <w:lang w:val="ru-RU"/>
        </w:rPr>
        <w:t xml:space="preserve">  до  професійного розвитку, розбудови нового освітнього середовища;</w:t>
      </w:r>
    </w:p>
    <w:p w:rsidR="006475B1" w:rsidRDefault="006475B1" w:rsidP="005C75D7">
      <w:pPr>
        <w:autoSpaceDE w:val="0"/>
        <w:autoSpaceDN w:val="0"/>
        <w:adjustRightInd w:val="0"/>
        <w:jc w:val="both"/>
        <w:rPr>
          <w:color w:val="000000"/>
          <w:sz w:val="28"/>
          <w:szCs w:val="28"/>
          <w:lang w:val="ru-RU"/>
        </w:rPr>
      </w:pPr>
      <w:r>
        <w:rPr>
          <w:color w:val="000000"/>
          <w:sz w:val="28"/>
          <w:szCs w:val="28"/>
          <w:lang w:val="ru-RU"/>
        </w:rPr>
        <w:t xml:space="preserve">- завершення облаштування кабінетів у закладах освіти для викладання предмета «Захист України», впровадження ефективних освітніх программ </w:t>
      </w:r>
      <w:proofErr w:type="gramStart"/>
      <w:r>
        <w:rPr>
          <w:color w:val="000000"/>
          <w:sz w:val="28"/>
          <w:szCs w:val="28"/>
          <w:lang w:val="ru-RU"/>
        </w:rPr>
        <w:t>для</w:t>
      </w:r>
      <w:proofErr w:type="gramEnd"/>
      <w:r>
        <w:rPr>
          <w:color w:val="000000"/>
          <w:sz w:val="28"/>
          <w:szCs w:val="28"/>
          <w:lang w:val="ru-RU"/>
        </w:rPr>
        <w:t xml:space="preserve"> реалізації патріотичного виховання;</w:t>
      </w:r>
    </w:p>
    <w:p w:rsidR="005C75D7" w:rsidRDefault="005C75D7" w:rsidP="005C75D7">
      <w:pPr>
        <w:autoSpaceDE w:val="0"/>
        <w:autoSpaceDN w:val="0"/>
        <w:adjustRightInd w:val="0"/>
        <w:jc w:val="both"/>
        <w:rPr>
          <w:color w:val="000000"/>
          <w:sz w:val="28"/>
          <w:szCs w:val="28"/>
          <w:lang w:val="ru-RU"/>
        </w:rPr>
      </w:pPr>
      <w:r>
        <w:rPr>
          <w:color w:val="000000"/>
          <w:sz w:val="28"/>
          <w:szCs w:val="28"/>
          <w:lang w:val="ru-RU"/>
        </w:rPr>
        <w:t>- забезпечення  закладів   загальної  середньої  освіти   сучасним  навчальним</w:t>
      </w:r>
    </w:p>
    <w:p w:rsidR="005C75D7" w:rsidRDefault="005C75D7" w:rsidP="005C75D7">
      <w:pPr>
        <w:autoSpaceDE w:val="0"/>
        <w:autoSpaceDN w:val="0"/>
        <w:adjustRightInd w:val="0"/>
        <w:jc w:val="both"/>
        <w:rPr>
          <w:color w:val="000000"/>
          <w:sz w:val="28"/>
          <w:szCs w:val="28"/>
          <w:lang w:val="ru-RU"/>
        </w:rPr>
      </w:pPr>
      <w:r>
        <w:rPr>
          <w:color w:val="000000"/>
          <w:sz w:val="28"/>
          <w:szCs w:val="28"/>
          <w:lang w:val="ru-RU"/>
        </w:rPr>
        <w:t>обладнанням та оновлення матеріально-технічної бази;</w:t>
      </w:r>
    </w:p>
    <w:p w:rsidR="005C75D7" w:rsidRDefault="005C75D7" w:rsidP="005C75D7">
      <w:pPr>
        <w:autoSpaceDE w:val="0"/>
        <w:autoSpaceDN w:val="0"/>
        <w:adjustRightInd w:val="0"/>
        <w:jc w:val="both"/>
        <w:rPr>
          <w:color w:val="000000"/>
          <w:sz w:val="28"/>
          <w:szCs w:val="28"/>
          <w:lang w:val="ru-RU"/>
        </w:rPr>
      </w:pPr>
      <w:r>
        <w:rPr>
          <w:color w:val="000000"/>
          <w:sz w:val="28"/>
          <w:szCs w:val="28"/>
          <w:lang w:val="ru-RU"/>
        </w:rPr>
        <w:t>- розбудова безпечної та інклюзивної системи освіти за допомогою наближення освітніх послуг учням з особливими освітніми потребами максимально до місця їх проживання, врахування індивідуальних потреб і можливостей таких здобувачів освіти;</w:t>
      </w:r>
    </w:p>
    <w:p w:rsidR="005C75D7" w:rsidRDefault="005C75D7" w:rsidP="005C75D7">
      <w:pPr>
        <w:autoSpaceDE w:val="0"/>
        <w:autoSpaceDN w:val="0"/>
        <w:adjustRightInd w:val="0"/>
        <w:jc w:val="both"/>
        <w:rPr>
          <w:color w:val="000000"/>
          <w:sz w:val="28"/>
          <w:szCs w:val="28"/>
          <w:lang w:val="ru-RU"/>
        </w:rPr>
      </w:pPr>
      <w:r>
        <w:rPr>
          <w:color w:val="000000"/>
          <w:sz w:val="28"/>
          <w:szCs w:val="28"/>
          <w:lang w:val="ru-RU"/>
        </w:rPr>
        <w:t>- забезпечення функціонування ефективної та територіально доступної мережі інклюзивно-ресурсного центру;</w:t>
      </w:r>
    </w:p>
    <w:p w:rsidR="005C75D7" w:rsidRDefault="005C75D7" w:rsidP="005C75D7">
      <w:pPr>
        <w:autoSpaceDE w:val="0"/>
        <w:autoSpaceDN w:val="0"/>
        <w:adjustRightInd w:val="0"/>
        <w:jc w:val="both"/>
        <w:rPr>
          <w:color w:val="000000"/>
          <w:sz w:val="28"/>
          <w:szCs w:val="28"/>
          <w:lang w:val="ru-RU"/>
        </w:rPr>
      </w:pPr>
      <w:r>
        <w:rPr>
          <w:color w:val="000000"/>
          <w:sz w:val="28"/>
          <w:szCs w:val="28"/>
          <w:lang w:val="ru-RU"/>
        </w:rPr>
        <w:t>- забезпечення доступності мистецької і позашкільної освіти та інтегрування її в європейський прості</w:t>
      </w:r>
      <w:proofErr w:type="gramStart"/>
      <w:r>
        <w:rPr>
          <w:color w:val="000000"/>
          <w:sz w:val="28"/>
          <w:szCs w:val="28"/>
          <w:lang w:val="ru-RU"/>
        </w:rPr>
        <w:t>р</w:t>
      </w:r>
      <w:proofErr w:type="gramEnd"/>
      <w:r>
        <w:rPr>
          <w:color w:val="000000"/>
          <w:sz w:val="28"/>
          <w:szCs w:val="28"/>
          <w:lang w:val="ru-RU"/>
        </w:rPr>
        <w:t>;</w:t>
      </w:r>
    </w:p>
    <w:p w:rsidR="006475B1" w:rsidRDefault="006475B1" w:rsidP="005C75D7">
      <w:pPr>
        <w:autoSpaceDE w:val="0"/>
        <w:autoSpaceDN w:val="0"/>
        <w:adjustRightInd w:val="0"/>
        <w:jc w:val="both"/>
        <w:rPr>
          <w:color w:val="000000"/>
          <w:sz w:val="28"/>
          <w:szCs w:val="28"/>
          <w:lang w:val="ru-RU"/>
        </w:rPr>
      </w:pPr>
    </w:p>
    <w:p w:rsidR="005C75D7" w:rsidRDefault="005C75D7" w:rsidP="005C75D7">
      <w:pPr>
        <w:autoSpaceDE w:val="0"/>
        <w:autoSpaceDN w:val="0"/>
        <w:adjustRightInd w:val="0"/>
        <w:jc w:val="both"/>
        <w:rPr>
          <w:color w:val="000000"/>
          <w:sz w:val="28"/>
          <w:szCs w:val="28"/>
          <w:lang w:val="ru-RU"/>
        </w:rPr>
      </w:pPr>
      <w:r>
        <w:rPr>
          <w:color w:val="000000"/>
          <w:sz w:val="28"/>
          <w:szCs w:val="28"/>
          <w:lang w:val="ru-RU"/>
        </w:rPr>
        <w:t xml:space="preserve">                 Основні результати, яких планується досягти:</w:t>
      </w:r>
    </w:p>
    <w:p w:rsidR="005C75D7" w:rsidRDefault="005C75D7" w:rsidP="00EE39AF">
      <w:pPr>
        <w:autoSpaceDE w:val="0"/>
        <w:autoSpaceDN w:val="0"/>
        <w:adjustRightInd w:val="0"/>
        <w:jc w:val="both"/>
        <w:rPr>
          <w:color w:val="000000"/>
          <w:sz w:val="28"/>
          <w:szCs w:val="28"/>
          <w:lang w:val="ru-RU"/>
        </w:rPr>
      </w:pPr>
      <w:r>
        <w:rPr>
          <w:color w:val="000000"/>
          <w:sz w:val="28"/>
          <w:szCs w:val="28"/>
          <w:lang w:val="ru-RU"/>
        </w:rPr>
        <w:t xml:space="preserve">- створення нового освітнього середовища, </w:t>
      </w:r>
      <w:proofErr w:type="gramStart"/>
      <w:r>
        <w:rPr>
          <w:color w:val="000000"/>
          <w:sz w:val="28"/>
          <w:szCs w:val="28"/>
          <w:lang w:val="ru-RU"/>
        </w:rPr>
        <w:t>яке</w:t>
      </w:r>
      <w:proofErr w:type="gramEnd"/>
      <w:r>
        <w:rPr>
          <w:color w:val="000000"/>
          <w:sz w:val="28"/>
          <w:szCs w:val="28"/>
          <w:lang w:val="ru-RU"/>
        </w:rPr>
        <w:t xml:space="preserve"> відповідає вимогам</w:t>
      </w:r>
      <w:r w:rsidR="00EE39AF">
        <w:rPr>
          <w:color w:val="000000"/>
          <w:sz w:val="28"/>
          <w:szCs w:val="28"/>
          <w:lang w:val="ru-RU"/>
        </w:rPr>
        <w:t xml:space="preserve"> </w:t>
      </w:r>
      <w:r>
        <w:rPr>
          <w:color w:val="000000"/>
          <w:sz w:val="28"/>
          <w:szCs w:val="28"/>
          <w:lang w:val="ru-RU"/>
        </w:rPr>
        <w:t>сьогодення;</w:t>
      </w:r>
    </w:p>
    <w:p w:rsidR="005C75D7" w:rsidRDefault="005C75D7" w:rsidP="00EE39AF">
      <w:pPr>
        <w:autoSpaceDE w:val="0"/>
        <w:autoSpaceDN w:val="0"/>
        <w:adjustRightInd w:val="0"/>
        <w:jc w:val="both"/>
        <w:rPr>
          <w:color w:val="000000"/>
          <w:sz w:val="28"/>
          <w:szCs w:val="28"/>
          <w:lang w:val="ru-RU"/>
        </w:rPr>
      </w:pPr>
      <w:r>
        <w:rPr>
          <w:color w:val="000000"/>
          <w:sz w:val="28"/>
          <w:szCs w:val="28"/>
          <w:lang w:val="ru-RU"/>
        </w:rPr>
        <w:t>- забезпечення доступної дошкільної, загальної середньої та позашкільної</w:t>
      </w:r>
      <w:r w:rsidR="00EE39AF">
        <w:rPr>
          <w:color w:val="000000"/>
          <w:sz w:val="28"/>
          <w:szCs w:val="28"/>
          <w:lang w:val="ru-RU"/>
        </w:rPr>
        <w:t xml:space="preserve"> </w:t>
      </w:r>
      <w:r>
        <w:rPr>
          <w:color w:val="000000"/>
          <w:sz w:val="28"/>
          <w:szCs w:val="28"/>
          <w:lang w:val="ru-RU"/>
        </w:rPr>
        <w:t>освіти з урахуванням демографічних та економічних реалій;</w:t>
      </w:r>
    </w:p>
    <w:p w:rsidR="005C75D7" w:rsidRDefault="005C75D7" w:rsidP="005C75D7">
      <w:pPr>
        <w:autoSpaceDE w:val="0"/>
        <w:autoSpaceDN w:val="0"/>
        <w:adjustRightInd w:val="0"/>
        <w:rPr>
          <w:color w:val="000000"/>
          <w:sz w:val="28"/>
          <w:szCs w:val="28"/>
          <w:lang w:val="ru-RU"/>
        </w:rPr>
      </w:pPr>
      <w:r>
        <w:rPr>
          <w:color w:val="000000"/>
          <w:sz w:val="28"/>
          <w:szCs w:val="28"/>
          <w:lang w:val="ru-RU"/>
        </w:rPr>
        <w:t>- сприяння   підвищенню  мотивації   учнів  до   навчання,  а  вчителів   –   до професійного розвитку;</w:t>
      </w:r>
    </w:p>
    <w:p w:rsidR="005C75D7" w:rsidRDefault="005C75D7" w:rsidP="00EE39AF">
      <w:pPr>
        <w:autoSpaceDE w:val="0"/>
        <w:autoSpaceDN w:val="0"/>
        <w:adjustRightInd w:val="0"/>
        <w:jc w:val="both"/>
        <w:rPr>
          <w:color w:val="000000"/>
          <w:sz w:val="28"/>
          <w:szCs w:val="28"/>
          <w:lang w:val="ru-RU"/>
        </w:rPr>
      </w:pPr>
      <w:r>
        <w:rPr>
          <w:color w:val="000000"/>
          <w:sz w:val="28"/>
          <w:szCs w:val="28"/>
          <w:lang w:val="ru-RU"/>
        </w:rPr>
        <w:t xml:space="preserve">- надання    освітніх  послуг  учням  з  особливими  освітніми  потребами </w:t>
      </w:r>
      <w:r w:rsidR="00EE39AF">
        <w:rPr>
          <w:color w:val="000000"/>
          <w:sz w:val="28"/>
          <w:szCs w:val="28"/>
          <w:lang w:val="ru-RU"/>
        </w:rPr>
        <w:t>м</w:t>
      </w:r>
      <w:r>
        <w:rPr>
          <w:color w:val="000000"/>
          <w:sz w:val="28"/>
          <w:szCs w:val="28"/>
          <w:lang w:val="ru-RU"/>
        </w:rPr>
        <w:t>аксимально  наближено  до  місця  проживання  та  з   урахуванням  їх</w:t>
      </w:r>
      <w:r w:rsidR="00EE39AF">
        <w:rPr>
          <w:color w:val="000000"/>
          <w:sz w:val="28"/>
          <w:szCs w:val="28"/>
          <w:lang w:val="ru-RU"/>
        </w:rPr>
        <w:t xml:space="preserve"> </w:t>
      </w:r>
      <w:r>
        <w:rPr>
          <w:color w:val="000000"/>
          <w:sz w:val="28"/>
          <w:szCs w:val="28"/>
          <w:lang w:val="ru-RU"/>
        </w:rPr>
        <w:t>індивідуальних потреб і можливостей.</w:t>
      </w:r>
    </w:p>
    <w:p w:rsidR="005C75D7" w:rsidRDefault="005C75D7" w:rsidP="00EE39AF">
      <w:pPr>
        <w:autoSpaceDE w:val="0"/>
        <w:autoSpaceDN w:val="0"/>
        <w:adjustRightInd w:val="0"/>
        <w:jc w:val="both"/>
        <w:rPr>
          <w:color w:val="000000"/>
          <w:sz w:val="28"/>
          <w:szCs w:val="28"/>
          <w:lang w:val="ru-RU"/>
        </w:rPr>
      </w:pPr>
      <w:r>
        <w:rPr>
          <w:color w:val="000000"/>
          <w:sz w:val="28"/>
          <w:szCs w:val="28"/>
          <w:lang w:val="ru-RU"/>
        </w:rPr>
        <w:t xml:space="preserve">               Реалізація освітніх послуг буде здійснюватися через існуючу мережу</w:t>
      </w:r>
    </w:p>
    <w:p w:rsidR="005C75D7" w:rsidRDefault="005C75D7" w:rsidP="00EE39AF">
      <w:pPr>
        <w:autoSpaceDE w:val="0"/>
        <w:autoSpaceDN w:val="0"/>
        <w:adjustRightInd w:val="0"/>
        <w:jc w:val="both"/>
        <w:rPr>
          <w:color w:val="000000"/>
          <w:sz w:val="28"/>
          <w:szCs w:val="28"/>
          <w:lang w:val="ru-RU"/>
        </w:rPr>
      </w:pPr>
      <w:r>
        <w:rPr>
          <w:color w:val="000000"/>
          <w:sz w:val="28"/>
          <w:szCs w:val="28"/>
          <w:lang w:val="ru-RU"/>
        </w:rPr>
        <w:t xml:space="preserve">освітніх   закладів,  яка  </w:t>
      </w:r>
      <w:r w:rsidRPr="008A0F49">
        <w:rPr>
          <w:color w:val="000000"/>
          <w:sz w:val="28"/>
          <w:szCs w:val="28"/>
          <w:lang w:val="ru-RU"/>
        </w:rPr>
        <w:t>включає  24  заклади  дошкільної освіти,    21  заклад</w:t>
      </w:r>
      <w:r w:rsidR="00EE39AF" w:rsidRPr="008A0F49">
        <w:rPr>
          <w:color w:val="000000"/>
          <w:sz w:val="28"/>
          <w:szCs w:val="28"/>
          <w:lang w:val="ru-RU"/>
        </w:rPr>
        <w:t xml:space="preserve"> </w:t>
      </w:r>
      <w:r w:rsidRPr="008A0F49">
        <w:rPr>
          <w:color w:val="000000"/>
          <w:sz w:val="28"/>
          <w:szCs w:val="28"/>
          <w:lang w:val="ru-RU"/>
        </w:rPr>
        <w:t xml:space="preserve">загальної  середньої освіти, 2 установи  позашкільної </w:t>
      </w:r>
      <w:r w:rsidR="00B25D0A" w:rsidRPr="008A0F49">
        <w:rPr>
          <w:color w:val="000000"/>
          <w:sz w:val="28"/>
          <w:szCs w:val="28"/>
          <w:lang w:val="ru-RU"/>
        </w:rPr>
        <w:t xml:space="preserve">  </w:t>
      </w:r>
      <w:r w:rsidRPr="008A0F49">
        <w:rPr>
          <w:color w:val="000000"/>
          <w:sz w:val="28"/>
          <w:szCs w:val="28"/>
          <w:lang w:val="ru-RU"/>
        </w:rPr>
        <w:t xml:space="preserve">освіти  та  </w:t>
      </w:r>
      <w:r w:rsidR="0090349E" w:rsidRPr="008A0F49">
        <w:rPr>
          <w:color w:val="000000"/>
          <w:sz w:val="28"/>
          <w:szCs w:val="28"/>
          <w:lang w:val="ru-RU"/>
        </w:rPr>
        <w:t>1</w:t>
      </w:r>
      <w:r w:rsidRPr="008A0F49">
        <w:rPr>
          <w:color w:val="000000"/>
          <w:sz w:val="28"/>
          <w:szCs w:val="28"/>
          <w:lang w:val="ru-RU"/>
        </w:rPr>
        <w:t xml:space="preserve"> школ</w:t>
      </w:r>
      <w:r w:rsidR="0090349E" w:rsidRPr="008A0F49">
        <w:rPr>
          <w:color w:val="000000"/>
          <w:sz w:val="28"/>
          <w:szCs w:val="28"/>
          <w:lang w:val="ru-RU"/>
        </w:rPr>
        <w:t>а</w:t>
      </w:r>
      <w:r w:rsidRPr="008A0F49">
        <w:rPr>
          <w:color w:val="000000"/>
          <w:sz w:val="28"/>
          <w:szCs w:val="28"/>
          <w:lang w:val="ru-RU"/>
        </w:rPr>
        <w:t xml:space="preserve"> естетичного виховання.</w:t>
      </w:r>
    </w:p>
    <w:p w:rsidR="005C75D7" w:rsidRDefault="005C75D7" w:rsidP="005C75D7">
      <w:pPr>
        <w:autoSpaceDE w:val="0"/>
        <w:autoSpaceDN w:val="0"/>
        <w:adjustRightInd w:val="0"/>
        <w:rPr>
          <w:color w:val="000000"/>
          <w:sz w:val="28"/>
          <w:szCs w:val="28"/>
          <w:lang w:val="ru-RU"/>
        </w:rPr>
      </w:pPr>
    </w:p>
    <w:p w:rsidR="005C75D7" w:rsidRDefault="005C75D7" w:rsidP="005C75D7">
      <w:pPr>
        <w:autoSpaceDE w:val="0"/>
        <w:autoSpaceDN w:val="0"/>
        <w:adjustRightInd w:val="0"/>
        <w:rPr>
          <w:color w:val="000000"/>
          <w:sz w:val="28"/>
          <w:szCs w:val="28"/>
          <w:lang w:val="ru-RU"/>
        </w:rPr>
      </w:pPr>
    </w:p>
    <w:p w:rsidR="005C75D7" w:rsidRDefault="005C75D7" w:rsidP="005C75D7">
      <w:pPr>
        <w:autoSpaceDE w:val="0"/>
        <w:autoSpaceDN w:val="0"/>
        <w:adjustRightInd w:val="0"/>
        <w:jc w:val="center"/>
        <w:rPr>
          <w:b/>
          <w:bCs/>
          <w:color w:val="000000"/>
          <w:sz w:val="28"/>
          <w:szCs w:val="28"/>
          <w:lang w:val="ru-RU"/>
        </w:rPr>
      </w:pPr>
      <w:r>
        <w:rPr>
          <w:b/>
          <w:bCs/>
          <w:color w:val="000000"/>
          <w:sz w:val="28"/>
          <w:szCs w:val="28"/>
          <w:lang w:val="ru-RU"/>
        </w:rPr>
        <w:t>Охорона здоров’я</w:t>
      </w:r>
    </w:p>
    <w:p w:rsidR="006475B1" w:rsidRDefault="006475B1" w:rsidP="00747F51">
      <w:pPr>
        <w:autoSpaceDE w:val="0"/>
        <w:autoSpaceDN w:val="0"/>
        <w:adjustRightInd w:val="0"/>
        <w:jc w:val="both"/>
        <w:rPr>
          <w:color w:val="000000"/>
          <w:sz w:val="28"/>
          <w:szCs w:val="28"/>
          <w:lang w:val="ru-RU"/>
        </w:rPr>
      </w:pPr>
      <w:r>
        <w:rPr>
          <w:color w:val="000000"/>
          <w:sz w:val="28"/>
          <w:szCs w:val="28"/>
          <w:lang w:val="ru-RU"/>
        </w:rPr>
        <w:t xml:space="preserve">         Ключовийі незмінний </w:t>
      </w:r>
      <w:proofErr w:type="gramStart"/>
      <w:r>
        <w:rPr>
          <w:color w:val="000000"/>
          <w:sz w:val="28"/>
          <w:szCs w:val="28"/>
          <w:lang w:val="ru-RU"/>
        </w:rPr>
        <w:t>пр</w:t>
      </w:r>
      <w:proofErr w:type="gramEnd"/>
      <w:r>
        <w:rPr>
          <w:color w:val="000000"/>
          <w:sz w:val="28"/>
          <w:szCs w:val="28"/>
          <w:lang w:val="ru-RU"/>
        </w:rPr>
        <w:t>іоритет розвитку галузі – забезпечення для населення доступної, якісної і безоплатної медичної допомоги.</w:t>
      </w:r>
    </w:p>
    <w:p w:rsidR="00E03C7C" w:rsidRDefault="00E03C7C" w:rsidP="00747F51">
      <w:pPr>
        <w:autoSpaceDE w:val="0"/>
        <w:autoSpaceDN w:val="0"/>
        <w:adjustRightInd w:val="0"/>
        <w:jc w:val="both"/>
        <w:rPr>
          <w:color w:val="000000"/>
          <w:sz w:val="28"/>
          <w:szCs w:val="28"/>
          <w:lang w:val="ru-RU"/>
        </w:rPr>
      </w:pPr>
      <w:r>
        <w:rPr>
          <w:color w:val="000000"/>
          <w:sz w:val="28"/>
          <w:szCs w:val="28"/>
          <w:lang w:val="ru-RU"/>
        </w:rPr>
        <w:t xml:space="preserve">         </w:t>
      </w:r>
      <w:r w:rsidR="00735C6C">
        <w:rPr>
          <w:color w:val="000000"/>
          <w:sz w:val="28"/>
          <w:szCs w:val="28"/>
          <w:lang w:val="ru-RU"/>
        </w:rPr>
        <w:t xml:space="preserve">Планування потреб галузі охорони здоров'я на середньострокову перспективу здійснюватиметься із урахуванням об'єктивних потреб </w:t>
      </w:r>
      <w:r w:rsidR="00735C6C">
        <w:rPr>
          <w:color w:val="000000"/>
          <w:sz w:val="28"/>
          <w:szCs w:val="28"/>
          <w:lang w:val="ru-RU"/>
        </w:rPr>
        <w:lastRenderedPageBreak/>
        <w:t>населення в медичних послугах шляхом забезпечення універсального доступу громадян до основних медичних послуг.</w:t>
      </w:r>
    </w:p>
    <w:p w:rsidR="00735C6C" w:rsidRDefault="00735C6C" w:rsidP="00747F51">
      <w:pPr>
        <w:autoSpaceDE w:val="0"/>
        <w:autoSpaceDN w:val="0"/>
        <w:adjustRightInd w:val="0"/>
        <w:jc w:val="both"/>
        <w:rPr>
          <w:color w:val="000000"/>
          <w:sz w:val="28"/>
          <w:szCs w:val="28"/>
          <w:lang w:val="ru-RU"/>
        </w:rPr>
      </w:pPr>
      <w:r>
        <w:rPr>
          <w:color w:val="000000"/>
          <w:sz w:val="28"/>
          <w:szCs w:val="28"/>
          <w:lang w:val="ru-RU"/>
        </w:rPr>
        <w:t xml:space="preserve">         У середньостроковій перспективі заходи з реалізації державної</w:t>
      </w:r>
      <w:r w:rsidR="00747F51">
        <w:rPr>
          <w:color w:val="000000"/>
          <w:sz w:val="28"/>
          <w:szCs w:val="28"/>
          <w:lang w:val="ru-RU"/>
        </w:rPr>
        <w:t xml:space="preserve"> політики у сфері охорони здоров'я орієнтуватимуться </w:t>
      </w:r>
      <w:proofErr w:type="gramStart"/>
      <w:r w:rsidR="00747F51">
        <w:rPr>
          <w:color w:val="000000"/>
          <w:sz w:val="28"/>
          <w:szCs w:val="28"/>
          <w:lang w:val="ru-RU"/>
        </w:rPr>
        <w:t>на</w:t>
      </w:r>
      <w:proofErr w:type="gramEnd"/>
      <w:r w:rsidR="00747F51">
        <w:rPr>
          <w:color w:val="000000"/>
          <w:sz w:val="28"/>
          <w:szCs w:val="28"/>
          <w:lang w:val="ru-RU"/>
        </w:rPr>
        <w:t xml:space="preserve"> потреби населення із забезпечення справедливого доступу до якісної медичної допомоги. </w:t>
      </w:r>
    </w:p>
    <w:p w:rsidR="005C75D7" w:rsidRDefault="005C75D7" w:rsidP="00747F51">
      <w:pPr>
        <w:autoSpaceDE w:val="0"/>
        <w:autoSpaceDN w:val="0"/>
        <w:adjustRightInd w:val="0"/>
        <w:jc w:val="both"/>
        <w:rPr>
          <w:color w:val="000000"/>
          <w:sz w:val="28"/>
          <w:szCs w:val="28"/>
          <w:lang w:val="ru-RU"/>
        </w:rPr>
      </w:pPr>
      <w:r>
        <w:rPr>
          <w:color w:val="000000"/>
          <w:sz w:val="28"/>
          <w:szCs w:val="28"/>
          <w:lang w:val="ru-RU"/>
        </w:rPr>
        <w:t xml:space="preserve">         </w:t>
      </w:r>
      <w:proofErr w:type="gramStart"/>
      <w:r>
        <w:rPr>
          <w:color w:val="000000"/>
          <w:sz w:val="28"/>
          <w:szCs w:val="28"/>
          <w:lang w:val="ru-RU"/>
        </w:rPr>
        <w:t>Ц</w:t>
      </w:r>
      <w:proofErr w:type="gramEnd"/>
      <w:r>
        <w:rPr>
          <w:color w:val="000000"/>
          <w:sz w:val="28"/>
          <w:szCs w:val="28"/>
          <w:lang w:val="ru-RU"/>
        </w:rPr>
        <w:t xml:space="preserve">ілі державної політики у сфері </w:t>
      </w:r>
      <w:r>
        <w:rPr>
          <w:bCs/>
          <w:color w:val="000000"/>
          <w:sz w:val="28"/>
          <w:szCs w:val="28"/>
          <w:lang w:val="ru-RU"/>
        </w:rPr>
        <w:t>охорони здоров’я</w:t>
      </w:r>
      <w:r>
        <w:rPr>
          <w:rFonts w:ascii="Times New Roman,Bold" w:hAnsi="Times New Roman,Bold" w:cs="Times New Roman,Bold"/>
          <w:b/>
          <w:bCs/>
          <w:color w:val="000000"/>
          <w:sz w:val="28"/>
          <w:szCs w:val="28"/>
          <w:lang w:val="ru-RU"/>
        </w:rPr>
        <w:t xml:space="preserve"> </w:t>
      </w:r>
      <w:r>
        <w:rPr>
          <w:color w:val="000000"/>
          <w:sz w:val="28"/>
          <w:szCs w:val="28"/>
          <w:lang w:val="ru-RU"/>
        </w:rPr>
        <w:t>направлені на перехід</w:t>
      </w:r>
    </w:p>
    <w:p w:rsidR="005C75D7" w:rsidRDefault="005C75D7" w:rsidP="00747F51">
      <w:pPr>
        <w:autoSpaceDE w:val="0"/>
        <w:autoSpaceDN w:val="0"/>
        <w:adjustRightInd w:val="0"/>
        <w:jc w:val="both"/>
        <w:rPr>
          <w:color w:val="000000"/>
          <w:sz w:val="28"/>
          <w:szCs w:val="28"/>
          <w:lang w:val="ru-RU"/>
        </w:rPr>
      </w:pPr>
      <w:r>
        <w:rPr>
          <w:color w:val="000000"/>
          <w:sz w:val="28"/>
          <w:szCs w:val="28"/>
          <w:lang w:val="ru-RU"/>
        </w:rPr>
        <w:t>від   утримання  мережі  комунальних  закл</w:t>
      </w:r>
      <w:r w:rsidR="00EE39AF">
        <w:rPr>
          <w:color w:val="000000"/>
          <w:sz w:val="28"/>
          <w:szCs w:val="28"/>
          <w:lang w:val="ru-RU"/>
        </w:rPr>
        <w:t xml:space="preserve">адів  охорони  здоров’я  (ліжок та </w:t>
      </w:r>
      <w:r>
        <w:rPr>
          <w:color w:val="000000"/>
          <w:sz w:val="28"/>
          <w:szCs w:val="28"/>
          <w:lang w:val="ru-RU"/>
        </w:rPr>
        <w:t xml:space="preserve">персоналу)  до   оплати  реальних  результатів  діяльності  цих  закладів – фактично наданих  пацієнтам  медичних  послуг  та  на  місцевому  </w:t>
      </w:r>
      <w:proofErr w:type="gramStart"/>
      <w:r>
        <w:rPr>
          <w:color w:val="000000"/>
          <w:sz w:val="28"/>
          <w:szCs w:val="28"/>
          <w:lang w:val="ru-RU"/>
        </w:rPr>
        <w:t>р</w:t>
      </w:r>
      <w:proofErr w:type="gramEnd"/>
      <w:r>
        <w:rPr>
          <w:color w:val="000000"/>
          <w:sz w:val="28"/>
          <w:szCs w:val="28"/>
          <w:lang w:val="ru-RU"/>
        </w:rPr>
        <w:t>івні   здійснюються  головним розпорядником бюджетних коштів – управлінням охорони здоров’я виконавчого комітету Лубенської  міської ради Лубенського району (додаток 6).</w:t>
      </w:r>
    </w:p>
    <w:p w:rsidR="005C75D7" w:rsidRDefault="005C75D7" w:rsidP="00EE39AF">
      <w:pPr>
        <w:autoSpaceDE w:val="0"/>
        <w:autoSpaceDN w:val="0"/>
        <w:adjustRightInd w:val="0"/>
        <w:jc w:val="both"/>
        <w:rPr>
          <w:color w:val="000000"/>
          <w:sz w:val="28"/>
          <w:szCs w:val="28"/>
          <w:lang w:val="ru-RU"/>
        </w:rPr>
      </w:pPr>
      <w:r>
        <w:rPr>
          <w:color w:val="000000"/>
          <w:sz w:val="28"/>
          <w:szCs w:val="28"/>
          <w:lang w:val="ru-RU"/>
        </w:rPr>
        <w:t xml:space="preserve">            Граничний обсяг видатків головним розпорядником бюджетних коштів направлено на реалізацію наступних бюджетних програм:</w:t>
      </w:r>
    </w:p>
    <w:p w:rsidR="005C75D7" w:rsidRDefault="005C75D7" w:rsidP="00EE39AF">
      <w:pPr>
        <w:autoSpaceDE w:val="0"/>
        <w:autoSpaceDN w:val="0"/>
        <w:adjustRightInd w:val="0"/>
        <w:jc w:val="both"/>
        <w:rPr>
          <w:color w:val="000000"/>
          <w:sz w:val="28"/>
          <w:szCs w:val="28"/>
          <w:lang w:val="ru-RU"/>
        </w:rPr>
      </w:pPr>
      <w:r>
        <w:rPr>
          <w:color w:val="000000"/>
          <w:sz w:val="28"/>
          <w:szCs w:val="28"/>
          <w:lang w:val="ru-RU"/>
        </w:rPr>
        <w:t>-    КПКВ 2010 «Багатопрофільна стаціонарна медична допомога</w:t>
      </w:r>
      <w:r w:rsidR="00EE39AF">
        <w:rPr>
          <w:color w:val="000000"/>
          <w:sz w:val="28"/>
          <w:szCs w:val="28"/>
          <w:lang w:val="ru-RU"/>
        </w:rPr>
        <w:t xml:space="preserve"> </w:t>
      </w:r>
      <w:r>
        <w:rPr>
          <w:color w:val="000000"/>
          <w:sz w:val="28"/>
          <w:szCs w:val="28"/>
          <w:lang w:val="ru-RU"/>
        </w:rPr>
        <w:t>населенню» – реалізує Лубенська ЛІ</w:t>
      </w:r>
      <w:proofErr w:type="gramStart"/>
      <w:r>
        <w:rPr>
          <w:color w:val="000000"/>
          <w:sz w:val="28"/>
          <w:szCs w:val="28"/>
          <w:lang w:val="ru-RU"/>
        </w:rPr>
        <w:t>Л</w:t>
      </w:r>
      <w:proofErr w:type="gramEnd"/>
      <w:r>
        <w:rPr>
          <w:color w:val="000000"/>
          <w:sz w:val="28"/>
          <w:szCs w:val="28"/>
          <w:lang w:val="ru-RU"/>
        </w:rPr>
        <w:t>;</w:t>
      </w:r>
    </w:p>
    <w:p w:rsidR="005C75D7" w:rsidRDefault="00EE39AF" w:rsidP="00EE39AF">
      <w:pPr>
        <w:autoSpaceDE w:val="0"/>
        <w:autoSpaceDN w:val="0"/>
        <w:adjustRightInd w:val="0"/>
        <w:jc w:val="both"/>
        <w:rPr>
          <w:color w:val="000000"/>
          <w:sz w:val="28"/>
          <w:szCs w:val="28"/>
          <w:lang w:val="ru-RU"/>
        </w:rPr>
      </w:pPr>
      <w:r>
        <w:rPr>
          <w:color w:val="000000"/>
          <w:sz w:val="28"/>
          <w:szCs w:val="28"/>
          <w:lang w:val="ru-RU"/>
        </w:rPr>
        <w:t xml:space="preserve">- </w:t>
      </w:r>
      <w:r w:rsidR="005C75D7">
        <w:rPr>
          <w:color w:val="000000"/>
          <w:sz w:val="28"/>
          <w:szCs w:val="28"/>
          <w:lang w:val="ru-RU"/>
        </w:rPr>
        <w:t>КПКВ 2100 «Стоматологічна допомога населенню», де кошти</w:t>
      </w:r>
      <w:r>
        <w:rPr>
          <w:color w:val="000000"/>
          <w:sz w:val="28"/>
          <w:szCs w:val="28"/>
          <w:lang w:val="ru-RU"/>
        </w:rPr>
        <w:t xml:space="preserve"> </w:t>
      </w:r>
      <w:r w:rsidR="005C75D7">
        <w:rPr>
          <w:color w:val="000000"/>
          <w:sz w:val="28"/>
          <w:szCs w:val="28"/>
          <w:lang w:val="ru-RU"/>
        </w:rPr>
        <w:t>направляються Лубенській  стоматологічній поліклініці;</w:t>
      </w:r>
    </w:p>
    <w:p w:rsidR="005C75D7" w:rsidRDefault="005C75D7" w:rsidP="00EE39AF">
      <w:pPr>
        <w:autoSpaceDE w:val="0"/>
        <w:autoSpaceDN w:val="0"/>
        <w:adjustRightInd w:val="0"/>
        <w:jc w:val="both"/>
        <w:rPr>
          <w:color w:val="000000"/>
          <w:sz w:val="28"/>
          <w:szCs w:val="28"/>
          <w:lang w:val="ru-RU"/>
        </w:rPr>
      </w:pPr>
      <w:r>
        <w:rPr>
          <w:color w:val="000000"/>
          <w:sz w:val="28"/>
          <w:szCs w:val="28"/>
          <w:lang w:val="ru-RU"/>
        </w:rPr>
        <w:t>-    КПКВ 2111 «Первинна медична допомога населенню»    –      реалізують</w:t>
      </w:r>
      <w:r w:rsidR="00EE39AF">
        <w:rPr>
          <w:color w:val="000000"/>
          <w:sz w:val="28"/>
          <w:szCs w:val="28"/>
          <w:lang w:val="ru-RU"/>
        </w:rPr>
        <w:t xml:space="preserve"> </w:t>
      </w:r>
      <w:r>
        <w:rPr>
          <w:color w:val="000000"/>
          <w:sz w:val="28"/>
          <w:szCs w:val="28"/>
          <w:lang w:val="ru-RU"/>
        </w:rPr>
        <w:t xml:space="preserve">2 центри первинної </w:t>
      </w:r>
      <w:proofErr w:type="gramStart"/>
      <w:r>
        <w:rPr>
          <w:color w:val="000000"/>
          <w:sz w:val="28"/>
          <w:szCs w:val="28"/>
          <w:lang w:val="ru-RU"/>
        </w:rPr>
        <w:t>медико-сан</w:t>
      </w:r>
      <w:proofErr w:type="gramEnd"/>
      <w:r>
        <w:rPr>
          <w:color w:val="000000"/>
          <w:sz w:val="28"/>
          <w:szCs w:val="28"/>
          <w:lang w:val="ru-RU"/>
        </w:rPr>
        <w:t>ітарної допомоги та амбулаторії загальної</w:t>
      </w:r>
      <w:r w:rsidR="00EE39AF">
        <w:rPr>
          <w:color w:val="000000"/>
          <w:sz w:val="28"/>
          <w:szCs w:val="28"/>
          <w:lang w:val="ru-RU"/>
        </w:rPr>
        <w:t xml:space="preserve"> </w:t>
      </w:r>
      <w:r>
        <w:rPr>
          <w:color w:val="000000"/>
          <w:sz w:val="28"/>
          <w:szCs w:val="28"/>
          <w:lang w:val="ru-RU"/>
        </w:rPr>
        <w:t>практики сімейної медицини.</w:t>
      </w:r>
    </w:p>
    <w:p w:rsidR="00AD50BF" w:rsidRDefault="004B0190" w:rsidP="00AD50BF">
      <w:pPr>
        <w:jc w:val="both"/>
        <w:rPr>
          <w:color w:val="000000"/>
          <w:sz w:val="28"/>
          <w:szCs w:val="28"/>
          <w:lang w:val="ru-RU"/>
        </w:rPr>
      </w:pPr>
      <w:r>
        <w:rPr>
          <w:color w:val="000000"/>
          <w:sz w:val="28"/>
          <w:szCs w:val="28"/>
          <w:lang w:val="ru-RU"/>
        </w:rPr>
        <w:t>- КПКВ 2152 «</w:t>
      </w:r>
      <w:r w:rsidR="00AD50BF">
        <w:rPr>
          <w:color w:val="000000"/>
          <w:sz w:val="28"/>
          <w:szCs w:val="28"/>
          <w:lang w:val="ru-RU"/>
        </w:rPr>
        <w:t xml:space="preserve">Інші програми та заходи у сфері охорони здоров'я», а </w:t>
      </w:r>
      <w:proofErr w:type="gramStart"/>
      <w:r w:rsidR="00AD50BF">
        <w:rPr>
          <w:color w:val="000000"/>
          <w:sz w:val="28"/>
          <w:szCs w:val="28"/>
          <w:lang w:val="ru-RU"/>
        </w:rPr>
        <w:t>сааме</w:t>
      </w:r>
      <w:proofErr w:type="gramEnd"/>
      <w:r w:rsidR="00AD50BF">
        <w:rPr>
          <w:color w:val="000000"/>
          <w:sz w:val="28"/>
          <w:szCs w:val="28"/>
          <w:lang w:val="ru-RU"/>
        </w:rPr>
        <w:t>: н</w:t>
      </w:r>
      <w:r w:rsidR="00AD50BF" w:rsidRPr="00AD50BF">
        <w:rPr>
          <w:color w:val="000000"/>
          <w:sz w:val="28"/>
          <w:szCs w:val="28"/>
          <w:lang w:val="ru-RU"/>
        </w:rPr>
        <w:t>адання додаткових медичних послуг (понад державні гарантії медичного обслуговування) населенню Лубенської територіальної громади</w:t>
      </w:r>
      <w:r w:rsidR="00AD50BF">
        <w:rPr>
          <w:color w:val="000000"/>
          <w:sz w:val="28"/>
          <w:szCs w:val="28"/>
          <w:lang w:val="ru-RU"/>
        </w:rPr>
        <w:t>;</w:t>
      </w:r>
    </w:p>
    <w:p w:rsidR="005C75D7" w:rsidRDefault="00972E65" w:rsidP="005C75D7">
      <w:pPr>
        <w:autoSpaceDE w:val="0"/>
        <w:autoSpaceDN w:val="0"/>
        <w:adjustRightInd w:val="0"/>
        <w:rPr>
          <w:color w:val="000000"/>
          <w:sz w:val="28"/>
          <w:szCs w:val="28"/>
          <w:lang w:val="ru-RU"/>
        </w:rPr>
      </w:pPr>
      <w:r>
        <w:rPr>
          <w:color w:val="000000"/>
          <w:sz w:val="28"/>
          <w:szCs w:val="28"/>
          <w:lang w:val="ru-RU"/>
        </w:rPr>
        <w:t xml:space="preserve">         </w:t>
      </w:r>
      <w:r w:rsidR="005C75D7">
        <w:rPr>
          <w:color w:val="000000"/>
          <w:sz w:val="28"/>
          <w:szCs w:val="28"/>
          <w:lang w:val="ru-RU"/>
        </w:rPr>
        <w:t xml:space="preserve">          Основні результати, яких планується досягти:</w:t>
      </w:r>
    </w:p>
    <w:p w:rsidR="00E03C7C" w:rsidRDefault="00E03C7C" w:rsidP="005C75D7">
      <w:pPr>
        <w:autoSpaceDE w:val="0"/>
        <w:autoSpaceDN w:val="0"/>
        <w:adjustRightInd w:val="0"/>
        <w:rPr>
          <w:color w:val="000000"/>
          <w:sz w:val="28"/>
          <w:szCs w:val="28"/>
          <w:lang w:val="ru-RU"/>
        </w:rPr>
      </w:pPr>
    </w:p>
    <w:p w:rsidR="005C75D7" w:rsidRDefault="005C75D7" w:rsidP="005C75D7">
      <w:pPr>
        <w:autoSpaceDE w:val="0"/>
        <w:autoSpaceDN w:val="0"/>
        <w:adjustRightInd w:val="0"/>
        <w:rPr>
          <w:color w:val="000000"/>
          <w:sz w:val="28"/>
          <w:szCs w:val="28"/>
          <w:lang w:val="ru-RU"/>
        </w:rPr>
      </w:pPr>
      <w:r>
        <w:rPr>
          <w:color w:val="000000"/>
          <w:sz w:val="28"/>
          <w:szCs w:val="28"/>
          <w:lang w:val="ru-RU"/>
        </w:rPr>
        <w:t xml:space="preserve">- </w:t>
      </w:r>
      <w:proofErr w:type="gramStart"/>
      <w:r>
        <w:rPr>
          <w:color w:val="000000"/>
          <w:sz w:val="28"/>
          <w:szCs w:val="28"/>
          <w:lang w:val="ru-RU"/>
        </w:rPr>
        <w:t>п</w:t>
      </w:r>
      <w:proofErr w:type="gramEnd"/>
      <w:r>
        <w:rPr>
          <w:color w:val="000000"/>
          <w:sz w:val="28"/>
          <w:szCs w:val="28"/>
          <w:lang w:val="ru-RU"/>
        </w:rPr>
        <w:t>ідвищення рівня медичного обслуговування населення;</w:t>
      </w:r>
    </w:p>
    <w:p w:rsidR="00E03C7C" w:rsidRDefault="00E03C7C" w:rsidP="005C75D7">
      <w:pPr>
        <w:autoSpaceDE w:val="0"/>
        <w:autoSpaceDN w:val="0"/>
        <w:adjustRightInd w:val="0"/>
        <w:rPr>
          <w:color w:val="000000"/>
          <w:sz w:val="28"/>
          <w:szCs w:val="28"/>
          <w:lang w:val="ru-RU"/>
        </w:rPr>
      </w:pPr>
      <w:r>
        <w:rPr>
          <w:color w:val="000000"/>
          <w:sz w:val="28"/>
          <w:szCs w:val="28"/>
          <w:lang w:val="ru-RU"/>
        </w:rPr>
        <w:t xml:space="preserve">-посилення контролю </w:t>
      </w:r>
      <w:proofErr w:type="gramStart"/>
      <w:r>
        <w:rPr>
          <w:color w:val="000000"/>
          <w:sz w:val="28"/>
          <w:szCs w:val="28"/>
          <w:lang w:val="ru-RU"/>
        </w:rPr>
        <w:t>за</w:t>
      </w:r>
      <w:proofErr w:type="gramEnd"/>
      <w:r>
        <w:rPr>
          <w:color w:val="000000"/>
          <w:sz w:val="28"/>
          <w:szCs w:val="28"/>
          <w:lang w:val="ru-RU"/>
        </w:rPr>
        <w:t xml:space="preserve"> якістю надання медичних послуг та безоплатністю медичних послуг для пацієнтів;</w:t>
      </w:r>
    </w:p>
    <w:p w:rsidR="005C75D7" w:rsidRDefault="005C75D7" w:rsidP="00EE39AF">
      <w:pPr>
        <w:autoSpaceDE w:val="0"/>
        <w:autoSpaceDN w:val="0"/>
        <w:adjustRightInd w:val="0"/>
        <w:jc w:val="both"/>
        <w:rPr>
          <w:color w:val="000000"/>
          <w:sz w:val="28"/>
          <w:szCs w:val="28"/>
          <w:lang w:val="ru-RU"/>
        </w:rPr>
      </w:pPr>
      <w:r>
        <w:rPr>
          <w:color w:val="000000"/>
          <w:sz w:val="28"/>
          <w:szCs w:val="28"/>
          <w:lang w:val="ru-RU"/>
        </w:rPr>
        <w:t xml:space="preserve">- запровадження нових </w:t>
      </w:r>
      <w:proofErr w:type="gramStart"/>
      <w:r>
        <w:rPr>
          <w:color w:val="000000"/>
          <w:sz w:val="28"/>
          <w:szCs w:val="28"/>
          <w:lang w:val="ru-RU"/>
        </w:rPr>
        <w:t>п</w:t>
      </w:r>
      <w:proofErr w:type="gramEnd"/>
      <w:r>
        <w:rPr>
          <w:color w:val="000000"/>
          <w:sz w:val="28"/>
          <w:szCs w:val="28"/>
          <w:lang w:val="ru-RU"/>
        </w:rPr>
        <w:t>ідходів до організації роботи закладів охорони</w:t>
      </w:r>
      <w:r w:rsidR="00EE39AF">
        <w:rPr>
          <w:color w:val="000000"/>
          <w:sz w:val="28"/>
          <w:szCs w:val="28"/>
          <w:lang w:val="ru-RU"/>
        </w:rPr>
        <w:t xml:space="preserve"> </w:t>
      </w:r>
      <w:r>
        <w:rPr>
          <w:color w:val="000000"/>
          <w:sz w:val="28"/>
          <w:szCs w:val="28"/>
          <w:lang w:val="ru-RU"/>
        </w:rPr>
        <w:t>здоров’я та їх фінансового забезпечення;</w:t>
      </w:r>
    </w:p>
    <w:p w:rsidR="005C75D7" w:rsidRDefault="005C75D7" w:rsidP="00EE39AF">
      <w:pPr>
        <w:autoSpaceDE w:val="0"/>
        <w:autoSpaceDN w:val="0"/>
        <w:adjustRightInd w:val="0"/>
        <w:jc w:val="both"/>
        <w:rPr>
          <w:color w:val="000000"/>
          <w:sz w:val="28"/>
          <w:szCs w:val="28"/>
          <w:lang w:val="ru-RU"/>
        </w:rPr>
      </w:pPr>
      <w:r>
        <w:rPr>
          <w:color w:val="000000"/>
          <w:sz w:val="28"/>
          <w:szCs w:val="28"/>
          <w:lang w:val="ru-RU"/>
        </w:rPr>
        <w:t>- подальший розвиток системи медичного обслуговування населення та</w:t>
      </w:r>
      <w:r w:rsidR="00EE39AF">
        <w:rPr>
          <w:color w:val="000000"/>
          <w:sz w:val="28"/>
          <w:szCs w:val="28"/>
          <w:lang w:val="ru-RU"/>
        </w:rPr>
        <w:t xml:space="preserve"> </w:t>
      </w:r>
      <w:r>
        <w:rPr>
          <w:color w:val="000000"/>
          <w:sz w:val="28"/>
          <w:szCs w:val="28"/>
          <w:lang w:val="ru-RU"/>
        </w:rPr>
        <w:t>реформування системи охорони здоров’я;</w:t>
      </w:r>
    </w:p>
    <w:p w:rsidR="0026570A" w:rsidRPr="0026570A" w:rsidRDefault="0026570A" w:rsidP="00EE39AF">
      <w:pPr>
        <w:autoSpaceDE w:val="0"/>
        <w:autoSpaceDN w:val="0"/>
        <w:adjustRightInd w:val="0"/>
        <w:jc w:val="both"/>
        <w:rPr>
          <w:color w:val="000000"/>
          <w:sz w:val="28"/>
          <w:szCs w:val="28"/>
        </w:rPr>
      </w:pPr>
      <w:r>
        <w:rPr>
          <w:color w:val="000000"/>
          <w:sz w:val="28"/>
          <w:szCs w:val="28"/>
          <w:lang w:val="ru-RU"/>
        </w:rPr>
        <w:t xml:space="preserve">- </w:t>
      </w:r>
      <w:r w:rsidRPr="0026570A">
        <w:rPr>
          <w:sz w:val="28"/>
          <w:szCs w:val="28"/>
          <w:shd w:val="clear" w:color="auto" w:fill="FFFFFF"/>
        </w:rPr>
        <w:t xml:space="preserve">фінансування медичних послуг, які не забезпечуються державою (забезпечення безоплатним та пільговим відпуском лікарських засобів за рецептами лікарів </w:t>
      </w:r>
      <w:proofErr w:type="gramStart"/>
      <w:r w:rsidRPr="0026570A">
        <w:rPr>
          <w:sz w:val="28"/>
          <w:szCs w:val="28"/>
          <w:shd w:val="clear" w:color="auto" w:fill="FFFFFF"/>
        </w:rPr>
        <w:t>в</w:t>
      </w:r>
      <w:proofErr w:type="gramEnd"/>
      <w:r w:rsidRPr="0026570A">
        <w:rPr>
          <w:sz w:val="28"/>
          <w:szCs w:val="28"/>
          <w:shd w:val="clear" w:color="auto" w:fill="FFFFFF"/>
        </w:rPr>
        <w:t>ідповідно до постанови Кабінету Міністрів України від 17.08.1998 № 1303 (зі змінами), для забезпечення хворих дітей на рідкісні (орфанні) захворювання (фенілкетанурію, муковісцидоз) відповідними харчовими продуктами, забезпечення інвалідів засобами догляду за стомою, підгузками та іншими технічними засобами, пільгове зубопротезування, відповідно до вимог чинного законодавства).</w:t>
      </w:r>
    </w:p>
    <w:p w:rsidR="005C75D7" w:rsidRDefault="005C75D7" w:rsidP="005C75D7">
      <w:pPr>
        <w:autoSpaceDE w:val="0"/>
        <w:autoSpaceDN w:val="0"/>
        <w:adjustRightInd w:val="0"/>
        <w:rPr>
          <w:color w:val="000000"/>
          <w:sz w:val="28"/>
          <w:szCs w:val="28"/>
          <w:lang w:val="ru-RU"/>
        </w:rPr>
      </w:pPr>
      <w:r>
        <w:rPr>
          <w:color w:val="000000"/>
          <w:sz w:val="28"/>
          <w:szCs w:val="28"/>
          <w:lang w:val="ru-RU"/>
        </w:rPr>
        <w:t xml:space="preserve">- зниження </w:t>
      </w:r>
      <w:proofErr w:type="gramStart"/>
      <w:r>
        <w:rPr>
          <w:color w:val="000000"/>
          <w:sz w:val="28"/>
          <w:szCs w:val="28"/>
          <w:lang w:val="ru-RU"/>
        </w:rPr>
        <w:t>р</w:t>
      </w:r>
      <w:proofErr w:type="gramEnd"/>
      <w:r>
        <w:rPr>
          <w:color w:val="000000"/>
          <w:sz w:val="28"/>
          <w:szCs w:val="28"/>
          <w:lang w:val="ru-RU"/>
        </w:rPr>
        <w:t>івня  загальної захворюваності населення.</w:t>
      </w:r>
    </w:p>
    <w:p w:rsidR="006031EC" w:rsidRDefault="006031EC" w:rsidP="005C75D7">
      <w:pPr>
        <w:autoSpaceDE w:val="0"/>
        <w:autoSpaceDN w:val="0"/>
        <w:adjustRightInd w:val="0"/>
        <w:rPr>
          <w:color w:val="000000"/>
          <w:sz w:val="28"/>
          <w:szCs w:val="28"/>
          <w:lang w:val="ru-RU"/>
        </w:rPr>
      </w:pPr>
      <w:r>
        <w:rPr>
          <w:color w:val="000000"/>
          <w:sz w:val="28"/>
          <w:szCs w:val="28"/>
          <w:lang w:val="ru-RU"/>
        </w:rPr>
        <w:t>- продовження розвитку цифровізації процесів у сфері охорони здоров</w:t>
      </w:r>
      <w:r w:rsidR="00D648F0">
        <w:rPr>
          <w:color w:val="000000"/>
          <w:sz w:val="28"/>
          <w:szCs w:val="28"/>
          <w:lang w:val="ru-RU"/>
        </w:rPr>
        <w:t>'</w:t>
      </w:r>
      <w:r>
        <w:rPr>
          <w:color w:val="000000"/>
          <w:sz w:val="28"/>
          <w:szCs w:val="28"/>
          <w:lang w:val="ru-RU"/>
        </w:rPr>
        <w:t>я для формування якісного нового переліку даних, що є критично важливими для прогнозування</w:t>
      </w:r>
      <w:proofErr w:type="gramStart"/>
      <w:r>
        <w:rPr>
          <w:color w:val="000000"/>
          <w:sz w:val="28"/>
          <w:szCs w:val="28"/>
          <w:lang w:val="ru-RU"/>
        </w:rPr>
        <w:t xml:space="preserve"> ,</w:t>
      </w:r>
      <w:proofErr w:type="gramEnd"/>
      <w:r>
        <w:rPr>
          <w:color w:val="000000"/>
          <w:sz w:val="28"/>
          <w:szCs w:val="28"/>
          <w:lang w:val="ru-RU"/>
        </w:rPr>
        <w:t xml:space="preserve"> планування, моніторингу якості надання медичної допомоги.</w:t>
      </w:r>
    </w:p>
    <w:p w:rsidR="00AB4995" w:rsidRDefault="00AB4995">
      <w:pPr>
        <w:rPr>
          <w:lang w:val="ru-RU"/>
        </w:rPr>
      </w:pPr>
    </w:p>
    <w:p w:rsidR="00C6271F" w:rsidRDefault="00C6271F" w:rsidP="00C6271F">
      <w:pPr>
        <w:autoSpaceDE w:val="0"/>
        <w:autoSpaceDN w:val="0"/>
        <w:adjustRightInd w:val="0"/>
        <w:jc w:val="center"/>
        <w:rPr>
          <w:b/>
          <w:bCs/>
          <w:color w:val="000000"/>
          <w:sz w:val="28"/>
          <w:szCs w:val="28"/>
          <w:lang w:val="ru-RU"/>
        </w:rPr>
      </w:pPr>
      <w:proofErr w:type="gramStart"/>
      <w:r>
        <w:rPr>
          <w:b/>
          <w:bCs/>
          <w:color w:val="000000"/>
          <w:sz w:val="28"/>
          <w:szCs w:val="28"/>
          <w:lang w:val="ru-RU"/>
        </w:rPr>
        <w:t>Соц</w:t>
      </w:r>
      <w:proofErr w:type="gramEnd"/>
      <w:r>
        <w:rPr>
          <w:b/>
          <w:bCs/>
          <w:color w:val="000000"/>
          <w:sz w:val="28"/>
          <w:szCs w:val="28"/>
          <w:lang w:val="ru-RU"/>
        </w:rPr>
        <w:t>іальний захист та соціальне забезпечення</w:t>
      </w:r>
    </w:p>
    <w:p w:rsidR="00737908" w:rsidRDefault="00737908" w:rsidP="00C6271F">
      <w:pPr>
        <w:autoSpaceDE w:val="0"/>
        <w:autoSpaceDN w:val="0"/>
        <w:adjustRightInd w:val="0"/>
        <w:jc w:val="center"/>
        <w:rPr>
          <w:b/>
          <w:bCs/>
          <w:color w:val="000000"/>
          <w:sz w:val="28"/>
          <w:szCs w:val="28"/>
          <w:lang w:val="ru-RU"/>
        </w:rPr>
      </w:pPr>
    </w:p>
    <w:p w:rsidR="00737908" w:rsidRDefault="00737908" w:rsidP="006B6F07">
      <w:pPr>
        <w:ind w:firstLine="708"/>
        <w:jc w:val="both"/>
        <w:rPr>
          <w:sz w:val="28"/>
          <w:szCs w:val="28"/>
        </w:rPr>
      </w:pPr>
      <w:r w:rsidRPr="00CD36CC">
        <w:rPr>
          <w:sz w:val="28"/>
          <w:szCs w:val="28"/>
        </w:rPr>
        <w:t>Політика соціального захисту завжди відігравала визначальну роль не лише у суспільному розвитку, але й розвитку держави загалом. Від ефективності політики соціального захисту залежить не тільки стійкість та збалансованість суспільного розвитку, але й рівень національної безпе</w:t>
      </w:r>
      <w:r>
        <w:rPr>
          <w:sz w:val="28"/>
          <w:szCs w:val="28"/>
        </w:rPr>
        <w:t>ки. В умовах сучасної війни ця</w:t>
      </w:r>
      <w:r w:rsidRPr="00CD36CC">
        <w:rPr>
          <w:sz w:val="28"/>
          <w:szCs w:val="28"/>
        </w:rPr>
        <w:t xml:space="preserve"> сфера наділена важливим значенням, оскільки значної уваги з боку держави вимагають вразливі соціальні групи.</w:t>
      </w:r>
    </w:p>
    <w:p w:rsidR="00805C3A" w:rsidRPr="00737908" w:rsidRDefault="00805C3A" w:rsidP="006B6F07">
      <w:pPr>
        <w:ind w:firstLine="708"/>
        <w:jc w:val="both"/>
        <w:rPr>
          <w:b/>
          <w:bCs/>
          <w:color w:val="000000"/>
          <w:sz w:val="28"/>
          <w:szCs w:val="28"/>
        </w:rPr>
      </w:pPr>
      <w:r>
        <w:rPr>
          <w:sz w:val="28"/>
          <w:szCs w:val="28"/>
        </w:rPr>
        <w:t xml:space="preserve">З огляду на необхідність підтримки найуразливіших громадян України, а також недопущення пасивного пристосування соціальної політики до обмежених фінансових можливостей держави пріоритетом соціальної політики у середньостроковій перспективі визначено підтримку громадян у подоланні складних життєвих обставинах із збереженням адресних підходів та заходів щодо розв’язання </w:t>
      </w:r>
      <w:r w:rsidR="003A1004">
        <w:rPr>
          <w:sz w:val="28"/>
          <w:szCs w:val="28"/>
        </w:rPr>
        <w:t>що буде здійснено шляхом продовження комплексних реформ у соціальній сфері</w:t>
      </w:r>
    </w:p>
    <w:p w:rsidR="00C6271F" w:rsidRDefault="00C6271F" w:rsidP="003A1004">
      <w:pPr>
        <w:autoSpaceDE w:val="0"/>
        <w:autoSpaceDN w:val="0"/>
        <w:adjustRightInd w:val="0"/>
        <w:jc w:val="both"/>
        <w:rPr>
          <w:color w:val="000000"/>
          <w:sz w:val="28"/>
          <w:szCs w:val="28"/>
          <w:lang w:val="ru-RU"/>
        </w:rPr>
      </w:pPr>
      <w:r w:rsidRPr="00737908">
        <w:rPr>
          <w:color w:val="000000"/>
          <w:sz w:val="28"/>
          <w:szCs w:val="28"/>
        </w:rPr>
        <w:t xml:space="preserve">           </w:t>
      </w:r>
      <w:r>
        <w:rPr>
          <w:color w:val="000000"/>
          <w:sz w:val="28"/>
          <w:szCs w:val="28"/>
          <w:lang w:val="ru-RU"/>
        </w:rPr>
        <w:t>Прогнозні граничні показники бюджету Лубенської міської</w:t>
      </w:r>
      <w:r w:rsidR="00EE39AF">
        <w:rPr>
          <w:color w:val="000000"/>
          <w:sz w:val="28"/>
          <w:szCs w:val="28"/>
          <w:lang w:val="ru-RU"/>
        </w:rPr>
        <w:t xml:space="preserve"> </w:t>
      </w:r>
      <w:r>
        <w:rPr>
          <w:color w:val="000000"/>
          <w:sz w:val="28"/>
          <w:szCs w:val="28"/>
          <w:lang w:val="ru-RU"/>
        </w:rPr>
        <w:t>територіальної громади по видатках на фінансування галузі «</w:t>
      </w:r>
      <w:proofErr w:type="gramStart"/>
      <w:r>
        <w:rPr>
          <w:color w:val="000000"/>
          <w:sz w:val="28"/>
          <w:szCs w:val="28"/>
          <w:lang w:val="ru-RU"/>
        </w:rPr>
        <w:t>Соц</w:t>
      </w:r>
      <w:proofErr w:type="gramEnd"/>
      <w:r>
        <w:rPr>
          <w:color w:val="000000"/>
          <w:sz w:val="28"/>
          <w:szCs w:val="28"/>
          <w:lang w:val="ru-RU"/>
        </w:rPr>
        <w:t>іальний захист та соціальне забезпечення»  на 202</w:t>
      </w:r>
      <w:r w:rsidR="006B6F07">
        <w:rPr>
          <w:color w:val="000000"/>
          <w:sz w:val="28"/>
          <w:szCs w:val="28"/>
          <w:lang w:val="ru-RU"/>
        </w:rPr>
        <w:t>6</w:t>
      </w:r>
      <w:r>
        <w:rPr>
          <w:color w:val="000000"/>
          <w:sz w:val="28"/>
          <w:szCs w:val="28"/>
          <w:lang w:val="ru-RU"/>
        </w:rPr>
        <w:t>-202</w:t>
      </w:r>
      <w:r w:rsidR="006B6F07">
        <w:rPr>
          <w:color w:val="000000"/>
          <w:sz w:val="28"/>
          <w:szCs w:val="28"/>
          <w:lang w:val="ru-RU"/>
        </w:rPr>
        <w:t>8</w:t>
      </w:r>
      <w:r>
        <w:rPr>
          <w:color w:val="000000"/>
          <w:sz w:val="28"/>
          <w:szCs w:val="28"/>
          <w:lang w:val="ru-RU"/>
        </w:rPr>
        <w:t xml:space="preserve">  роки передбачаються наступним головним  розпорядникам коштів: </w:t>
      </w:r>
    </w:p>
    <w:p w:rsidR="00C6271F" w:rsidRDefault="00C6271F" w:rsidP="003A1004">
      <w:pPr>
        <w:autoSpaceDE w:val="0"/>
        <w:autoSpaceDN w:val="0"/>
        <w:adjustRightInd w:val="0"/>
        <w:jc w:val="both"/>
        <w:rPr>
          <w:color w:val="000000"/>
          <w:sz w:val="28"/>
          <w:szCs w:val="28"/>
          <w:lang w:val="ru-RU"/>
        </w:rPr>
      </w:pPr>
      <w:r>
        <w:rPr>
          <w:color w:val="000000"/>
          <w:sz w:val="28"/>
          <w:szCs w:val="28"/>
          <w:lang w:val="ru-RU"/>
        </w:rPr>
        <w:t>- управлінню соціальнго захисту населення,</w:t>
      </w:r>
    </w:p>
    <w:p w:rsidR="00C6271F" w:rsidRDefault="00C6271F" w:rsidP="003A1004">
      <w:pPr>
        <w:autoSpaceDE w:val="0"/>
        <w:autoSpaceDN w:val="0"/>
        <w:adjustRightInd w:val="0"/>
        <w:jc w:val="both"/>
        <w:rPr>
          <w:color w:val="000000"/>
          <w:sz w:val="28"/>
          <w:szCs w:val="28"/>
          <w:lang w:val="ru-RU"/>
        </w:rPr>
      </w:pPr>
      <w:r>
        <w:rPr>
          <w:color w:val="000000"/>
          <w:sz w:val="28"/>
          <w:szCs w:val="28"/>
          <w:lang w:val="ru-RU"/>
        </w:rPr>
        <w:t>- виконавчому к</w:t>
      </w:r>
      <w:r w:rsidR="00805C3A">
        <w:rPr>
          <w:color w:val="000000"/>
          <w:sz w:val="28"/>
          <w:szCs w:val="28"/>
          <w:lang w:val="ru-RU"/>
        </w:rPr>
        <w:t xml:space="preserve">омітету Лубенської міської </w:t>
      </w:r>
      <w:proofErr w:type="gramStart"/>
      <w:r w:rsidR="00805C3A">
        <w:rPr>
          <w:color w:val="000000"/>
          <w:sz w:val="28"/>
          <w:szCs w:val="28"/>
          <w:lang w:val="ru-RU"/>
        </w:rPr>
        <w:t>ради</w:t>
      </w:r>
      <w:proofErr w:type="gramEnd"/>
      <w:r w:rsidR="00805C3A">
        <w:rPr>
          <w:color w:val="000000"/>
          <w:sz w:val="28"/>
          <w:szCs w:val="28"/>
          <w:lang w:val="ru-RU"/>
        </w:rPr>
        <w:t>,</w:t>
      </w:r>
    </w:p>
    <w:p w:rsidR="00805C3A" w:rsidRDefault="00805C3A" w:rsidP="003A1004">
      <w:pPr>
        <w:autoSpaceDE w:val="0"/>
        <w:autoSpaceDN w:val="0"/>
        <w:adjustRightInd w:val="0"/>
        <w:jc w:val="both"/>
        <w:rPr>
          <w:color w:val="000000"/>
          <w:sz w:val="28"/>
          <w:szCs w:val="28"/>
          <w:lang w:val="ru-RU"/>
        </w:rPr>
      </w:pPr>
      <w:r>
        <w:rPr>
          <w:color w:val="000000"/>
          <w:sz w:val="28"/>
          <w:szCs w:val="28"/>
          <w:lang w:val="ru-RU"/>
        </w:rPr>
        <w:t xml:space="preserve">- Служба </w:t>
      </w:r>
      <w:proofErr w:type="gramStart"/>
      <w:r>
        <w:rPr>
          <w:color w:val="000000"/>
          <w:sz w:val="28"/>
          <w:szCs w:val="28"/>
          <w:lang w:val="ru-RU"/>
        </w:rPr>
        <w:t>у</w:t>
      </w:r>
      <w:proofErr w:type="gramEnd"/>
      <w:r>
        <w:rPr>
          <w:color w:val="000000"/>
          <w:sz w:val="28"/>
          <w:szCs w:val="28"/>
          <w:lang w:val="ru-RU"/>
        </w:rPr>
        <w:t xml:space="preserve"> справах дітей Лубенської міської ради,</w:t>
      </w:r>
    </w:p>
    <w:p w:rsidR="00805C3A" w:rsidRDefault="00805C3A" w:rsidP="003A1004">
      <w:pPr>
        <w:autoSpaceDE w:val="0"/>
        <w:autoSpaceDN w:val="0"/>
        <w:adjustRightInd w:val="0"/>
        <w:jc w:val="both"/>
        <w:rPr>
          <w:color w:val="000000"/>
          <w:sz w:val="28"/>
          <w:szCs w:val="28"/>
          <w:lang w:val="ru-RU"/>
        </w:rPr>
      </w:pPr>
      <w:r>
        <w:rPr>
          <w:color w:val="000000"/>
          <w:sz w:val="28"/>
          <w:szCs w:val="28"/>
          <w:lang w:val="ru-RU"/>
        </w:rPr>
        <w:t>- Управління житлово-комунального господарства</w:t>
      </w:r>
    </w:p>
    <w:p w:rsidR="00C6271F" w:rsidRDefault="00C6271F" w:rsidP="00C6271F">
      <w:pPr>
        <w:autoSpaceDE w:val="0"/>
        <w:autoSpaceDN w:val="0"/>
        <w:adjustRightInd w:val="0"/>
        <w:rPr>
          <w:color w:val="000000"/>
          <w:sz w:val="28"/>
          <w:szCs w:val="28"/>
          <w:lang w:val="ru-RU"/>
        </w:rPr>
      </w:pPr>
      <w:r>
        <w:rPr>
          <w:color w:val="000000"/>
          <w:sz w:val="28"/>
          <w:szCs w:val="28"/>
          <w:lang w:val="ru-RU"/>
        </w:rPr>
        <w:t xml:space="preserve">             За   рахунок  кошті</w:t>
      </w:r>
      <w:proofErr w:type="gramStart"/>
      <w:r>
        <w:rPr>
          <w:color w:val="000000"/>
          <w:sz w:val="28"/>
          <w:szCs w:val="28"/>
          <w:lang w:val="ru-RU"/>
        </w:rPr>
        <w:t>в</w:t>
      </w:r>
      <w:proofErr w:type="gramEnd"/>
      <w:r>
        <w:rPr>
          <w:color w:val="000000"/>
          <w:sz w:val="28"/>
          <w:szCs w:val="28"/>
          <w:lang w:val="ru-RU"/>
        </w:rPr>
        <w:t xml:space="preserve">  бюджету   міської   територіальної   громади   у</w:t>
      </w:r>
    </w:p>
    <w:p w:rsidR="00C6271F" w:rsidRDefault="00C6271F" w:rsidP="00EE39AF">
      <w:pPr>
        <w:autoSpaceDE w:val="0"/>
        <w:autoSpaceDN w:val="0"/>
        <w:adjustRightInd w:val="0"/>
        <w:jc w:val="both"/>
        <w:rPr>
          <w:color w:val="000000"/>
          <w:sz w:val="28"/>
          <w:szCs w:val="28"/>
          <w:lang w:val="ru-RU"/>
        </w:rPr>
      </w:pPr>
      <w:r>
        <w:rPr>
          <w:color w:val="000000"/>
          <w:sz w:val="28"/>
          <w:szCs w:val="28"/>
          <w:lang w:val="ru-RU"/>
        </w:rPr>
        <w:t xml:space="preserve">середньостроковому   періоді   планується  утримувати  </w:t>
      </w:r>
      <w:r w:rsidR="00441713">
        <w:rPr>
          <w:color w:val="000000"/>
          <w:sz w:val="28"/>
          <w:szCs w:val="28"/>
          <w:lang w:val="ru-RU"/>
        </w:rPr>
        <w:t>4</w:t>
      </w:r>
      <w:r>
        <w:rPr>
          <w:color w:val="000000"/>
          <w:sz w:val="28"/>
          <w:szCs w:val="28"/>
          <w:lang w:val="ru-RU"/>
        </w:rPr>
        <w:t xml:space="preserve"> установи </w:t>
      </w:r>
      <w:proofErr w:type="gramStart"/>
      <w:r>
        <w:rPr>
          <w:color w:val="000000"/>
          <w:sz w:val="28"/>
          <w:szCs w:val="28"/>
          <w:lang w:val="ru-RU"/>
        </w:rPr>
        <w:t>соц</w:t>
      </w:r>
      <w:proofErr w:type="gramEnd"/>
      <w:r>
        <w:rPr>
          <w:color w:val="000000"/>
          <w:sz w:val="28"/>
          <w:szCs w:val="28"/>
          <w:lang w:val="ru-RU"/>
        </w:rPr>
        <w:t xml:space="preserve">іального захисту (територіальний центр соціального обслуговування, </w:t>
      </w:r>
      <w:r w:rsidR="00805C3A">
        <w:rPr>
          <w:color w:val="000000"/>
          <w:sz w:val="28"/>
          <w:szCs w:val="28"/>
          <w:lang w:val="ru-RU"/>
        </w:rPr>
        <w:t xml:space="preserve">(надання соціальних послуг), </w:t>
      </w:r>
      <w:r>
        <w:rPr>
          <w:color w:val="000000"/>
          <w:sz w:val="28"/>
          <w:szCs w:val="28"/>
          <w:lang w:val="ru-RU"/>
        </w:rPr>
        <w:t>центр комплексної реабілітації дітей з інвалідністю, центр соціальних служб</w:t>
      </w:r>
      <w:r w:rsidR="00805C3A">
        <w:rPr>
          <w:color w:val="000000"/>
          <w:sz w:val="28"/>
          <w:szCs w:val="28"/>
          <w:lang w:val="ru-RU"/>
        </w:rPr>
        <w:t>, Служба у справах дітей</w:t>
      </w:r>
      <w:r>
        <w:rPr>
          <w:color w:val="000000"/>
          <w:sz w:val="28"/>
          <w:szCs w:val="28"/>
          <w:lang w:val="ru-RU"/>
        </w:rPr>
        <w:t>.</w:t>
      </w:r>
    </w:p>
    <w:p w:rsidR="00C6271F" w:rsidRDefault="00C6271F" w:rsidP="00C94382">
      <w:pPr>
        <w:autoSpaceDE w:val="0"/>
        <w:autoSpaceDN w:val="0"/>
        <w:adjustRightInd w:val="0"/>
        <w:jc w:val="both"/>
        <w:rPr>
          <w:color w:val="000000"/>
          <w:sz w:val="28"/>
          <w:szCs w:val="28"/>
          <w:lang w:val="ru-RU"/>
        </w:rPr>
      </w:pPr>
      <w:r>
        <w:rPr>
          <w:color w:val="000000"/>
          <w:sz w:val="28"/>
          <w:szCs w:val="28"/>
          <w:lang w:val="ru-RU"/>
        </w:rPr>
        <w:t xml:space="preserve">            Крім  цього,  на  202</w:t>
      </w:r>
      <w:r w:rsidR="0093715F">
        <w:rPr>
          <w:color w:val="000000"/>
          <w:sz w:val="28"/>
          <w:szCs w:val="28"/>
          <w:lang w:val="ru-RU"/>
        </w:rPr>
        <w:t>6</w:t>
      </w:r>
      <w:r>
        <w:rPr>
          <w:color w:val="000000"/>
          <w:sz w:val="28"/>
          <w:szCs w:val="28"/>
          <w:lang w:val="ru-RU"/>
        </w:rPr>
        <w:t xml:space="preserve"> – 202</w:t>
      </w:r>
      <w:r w:rsidR="0093715F">
        <w:rPr>
          <w:color w:val="000000"/>
          <w:sz w:val="28"/>
          <w:szCs w:val="28"/>
          <w:lang w:val="ru-RU"/>
        </w:rPr>
        <w:t>8</w:t>
      </w:r>
      <w:r>
        <w:rPr>
          <w:color w:val="000000"/>
          <w:sz w:val="28"/>
          <w:szCs w:val="28"/>
          <w:lang w:val="ru-RU"/>
        </w:rPr>
        <w:t xml:space="preserve"> роки  плануються  видатки  на реалізацію місцевих  програм  соціального захисту</w:t>
      </w:r>
      <w:r w:rsidR="003F1C9C">
        <w:rPr>
          <w:color w:val="000000"/>
          <w:sz w:val="28"/>
          <w:szCs w:val="28"/>
          <w:lang w:val="ru-RU"/>
        </w:rPr>
        <w:t>,</w:t>
      </w:r>
      <w:r>
        <w:rPr>
          <w:color w:val="000000"/>
          <w:sz w:val="28"/>
          <w:szCs w:val="28"/>
          <w:lang w:val="ru-RU"/>
        </w:rPr>
        <w:t xml:space="preserve">  соціальної  підтримки  окремих категорій  населення міста</w:t>
      </w:r>
      <w:r w:rsidR="003F1C9C">
        <w:rPr>
          <w:color w:val="000000"/>
          <w:sz w:val="28"/>
          <w:szCs w:val="28"/>
          <w:lang w:val="ru-RU"/>
        </w:rPr>
        <w:t xml:space="preserve"> та программ підтримки ветеранів </w:t>
      </w:r>
      <w:proofErr w:type="gramStart"/>
      <w:r w:rsidR="003F1C9C">
        <w:rPr>
          <w:color w:val="000000"/>
          <w:sz w:val="28"/>
          <w:szCs w:val="28"/>
          <w:lang w:val="ru-RU"/>
        </w:rPr>
        <w:t>в</w:t>
      </w:r>
      <w:proofErr w:type="gramEnd"/>
      <w:r w:rsidR="003F1C9C">
        <w:rPr>
          <w:color w:val="000000"/>
          <w:sz w:val="28"/>
          <w:szCs w:val="28"/>
          <w:lang w:val="ru-RU"/>
        </w:rPr>
        <w:t>ійни, осіб, які мають особливі заслуги перед Батьківщиною, постраждалих учасників Революції Гідності, членів сімей таких осіб і членів сімей загиблих (померлих)</w:t>
      </w:r>
      <w:r w:rsidR="007A1D10">
        <w:rPr>
          <w:color w:val="000000"/>
          <w:sz w:val="28"/>
          <w:szCs w:val="28"/>
          <w:lang w:val="ru-RU"/>
        </w:rPr>
        <w:t xml:space="preserve"> ветеранів </w:t>
      </w:r>
      <w:proofErr w:type="gramStart"/>
      <w:r w:rsidR="007A1D10">
        <w:rPr>
          <w:color w:val="000000"/>
          <w:sz w:val="28"/>
          <w:szCs w:val="28"/>
          <w:lang w:val="ru-RU"/>
        </w:rPr>
        <w:t>в</w:t>
      </w:r>
      <w:proofErr w:type="gramEnd"/>
      <w:r w:rsidR="007A1D10">
        <w:rPr>
          <w:color w:val="000000"/>
          <w:sz w:val="28"/>
          <w:szCs w:val="28"/>
          <w:lang w:val="ru-RU"/>
        </w:rPr>
        <w:t>ійни, членів сімей загиблих (померлих) Захисників і Захисниць України</w:t>
      </w:r>
      <w:r>
        <w:rPr>
          <w:color w:val="000000"/>
          <w:sz w:val="28"/>
          <w:szCs w:val="28"/>
          <w:lang w:val="ru-RU"/>
        </w:rPr>
        <w:t>.</w:t>
      </w:r>
    </w:p>
    <w:p w:rsidR="00356666" w:rsidRDefault="00C6271F" w:rsidP="00C6271F">
      <w:pPr>
        <w:autoSpaceDE w:val="0"/>
        <w:autoSpaceDN w:val="0"/>
        <w:adjustRightInd w:val="0"/>
        <w:rPr>
          <w:color w:val="000000"/>
          <w:sz w:val="28"/>
          <w:szCs w:val="28"/>
          <w:lang w:val="ru-RU"/>
        </w:rPr>
      </w:pPr>
      <w:r>
        <w:rPr>
          <w:color w:val="000000"/>
          <w:sz w:val="28"/>
          <w:szCs w:val="28"/>
          <w:lang w:val="ru-RU"/>
        </w:rPr>
        <w:t xml:space="preserve">          Завданнями на 202</w:t>
      </w:r>
      <w:r w:rsidR="00805C3A">
        <w:rPr>
          <w:color w:val="000000"/>
          <w:sz w:val="28"/>
          <w:szCs w:val="28"/>
          <w:lang w:val="ru-RU"/>
        </w:rPr>
        <w:t>6</w:t>
      </w:r>
      <w:r>
        <w:rPr>
          <w:color w:val="000000"/>
          <w:sz w:val="28"/>
          <w:szCs w:val="28"/>
          <w:lang w:val="ru-RU"/>
        </w:rPr>
        <w:t>-202</w:t>
      </w:r>
      <w:r w:rsidR="00805C3A">
        <w:rPr>
          <w:color w:val="000000"/>
          <w:sz w:val="28"/>
          <w:szCs w:val="28"/>
          <w:lang w:val="ru-RU"/>
        </w:rPr>
        <w:t>8</w:t>
      </w:r>
      <w:r>
        <w:rPr>
          <w:color w:val="000000"/>
          <w:sz w:val="28"/>
          <w:szCs w:val="28"/>
          <w:lang w:val="ru-RU"/>
        </w:rPr>
        <w:t xml:space="preserve"> роки</w:t>
      </w:r>
      <w:proofErr w:type="gramStart"/>
      <w:r>
        <w:rPr>
          <w:color w:val="000000"/>
          <w:sz w:val="28"/>
          <w:szCs w:val="28"/>
          <w:lang w:val="ru-RU"/>
        </w:rPr>
        <w:t xml:space="preserve"> є:</w:t>
      </w:r>
      <w:proofErr w:type="gramEnd"/>
    </w:p>
    <w:p w:rsidR="00C6271F" w:rsidRDefault="00C6271F" w:rsidP="00EE39AF">
      <w:pPr>
        <w:autoSpaceDE w:val="0"/>
        <w:autoSpaceDN w:val="0"/>
        <w:adjustRightInd w:val="0"/>
        <w:jc w:val="both"/>
        <w:rPr>
          <w:color w:val="000000"/>
          <w:sz w:val="28"/>
          <w:szCs w:val="28"/>
          <w:lang w:val="ru-RU"/>
        </w:rPr>
      </w:pPr>
      <w:r>
        <w:rPr>
          <w:color w:val="000000"/>
          <w:sz w:val="28"/>
          <w:szCs w:val="28"/>
          <w:lang w:val="ru-RU"/>
        </w:rPr>
        <w:t xml:space="preserve">- забезпечення максимальної адресності та наближеності надання відповідної </w:t>
      </w:r>
      <w:proofErr w:type="gramStart"/>
      <w:r>
        <w:rPr>
          <w:color w:val="000000"/>
          <w:sz w:val="28"/>
          <w:szCs w:val="28"/>
          <w:lang w:val="ru-RU"/>
        </w:rPr>
        <w:t>соц</w:t>
      </w:r>
      <w:proofErr w:type="gramEnd"/>
      <w:r>
        <w:rPr>
          <w:color w:val="000000"/>
          <w:sz w:val="28"/>
          <w:szCs w:val="28"/>
          <w:lang w:val="ru-RU"/>
        </w:rPr>
        <w:t>іальної підтримки тим, хто її потребує;</w:t>
      </w:r>
    </w:p>
    <w:p w:rsidR="00C6271F" w:rsidRDefault="00C6271F" w:rsidP="00C6271F">
      <w:pPr>
        <w:autoSpaceDE w:val="0"/>
        <w:autoSpaceDN w:val="0"/>
        <w:adjustRightInd w:val="0"/>
        <w:rPr>
          <w:color w:val="000000"/>
          <w:sz w:val="28"/>
          <w:szCs w:val="28"/>
          <w:lang w:val="ru-RU"/>
        </w:rPr>
      </w:pPr>
      <w:r>
        <w:rPr>
          <w:color w:val="000000"/>
          <w:sz w:val="28"/>
          <w:szCs w:val="28"/>
          <w:lang w:val="ru-RU"/>
        </w:rPr>
        <w:t>- прозорість та доступність в отриманні соціальної підтримки;</w:t>
      </w:r>
    </w:p>
    <w:p w:rsidR="00C6271F" w:rsidRDefault="00C6271F" w:rsidP="00EE39AF">
      <w:pPr>
        <w:autoSpaceDE w:val="0"/>
        <w:autoSpaceDN w:val="0"/>
        <w:adjustRightInd w:val="0"/>
        <w:jc w:val="both"/>
        <w:rPr>
          <w:color w:val="000000"/>
          <w:sz w:val="28"/>
          <w:szCs w:val="28"/>
          <w:lang w:val="ru-RU"/>
        </w:rPr>
      </w:pPr>
      <w:r>
        <w:rPr>
          <w:color w:val="000000"/>
          <w:sz w:val="28"/>
          <w:szCs w:val="28"/>
          <w:lang w:val="ru-RU"/>
        </w:rPr>
        <w:t>- надання соціальної підтримки з урахуванням уніфікованих критеріїв обрахунку  сукупного  доходу  сім’ї  та  її  фінансово-майнового стану;</w:t>
      </w:r>
    </w:p>
    <w:p w:rsidR="00C6271F" w:rsidRDefault="00C6271F" w:rsidP="00EE39AF">
      <w:pPr>
        <w:autoSpaceDE w:val="0"/>
        <w:autoSpaceDN w:val="0"/>
        <w:adjustRightInd w:val="0"/>
        <w:jc w:val="both"/>
        <w:rPr>
          <w:color w:val="000000"/>
          <w:sz w:val="28"/>
          <w:szCs w:val="28"/>
          <w:lang w:val="ru-RU"/>
        </w:rPr>
      </w:pPr>
      <w:r>
        <w:rPr>
          <w:color w:val="000000"/>
          <w:sz w:val="28"/>
          <w:szCs w:val="28"/>
          <w:lang w:val="ru-RU"/>
        </w:rPr>
        <w:t xml:space="preserve">- забезпечення захисту прав дитини, у тому числі шляхом розвитку сімейних та інших форм виховання дітей, наближених </w:t>
      </w:r>
      <w:proofErr w:type="gramStart"/>
      <w:r>
        <w:rPr>
          <w:color w:val="000000"/>
          <w:sz w:val="28"/>
          <w:szCs w:val="28"/>
          <w:lang w:val="ru-RU"/>
        </w:rPr>
        <w:t>до</w:t>
      </w:r>
      <w:proofErr w:type="gramEnd"/>
      <w:r>
        <w:rPr>
          <w:color w:val="000000"/>
          <w:sz w:val="28"/>
          <w:szCs w:val="28"/>
          <w:lang w:val="ru-RU"/>
        </w:rPr>
        <w:t xml:space="preserve"> сімейних;</w:t>
      </w:r>
    </w:p>
    <w:p w:rsidR="007A1D10" w:rsidRDefault="007A1D10" w:rsidP="00EE39AF">
      <w:pPr>
        <w:autoSpaceDE w:val="0"/>
        <w:autoSpaceDN w:val="0"/>
        <w:adjustRightInd w:val="0"/>
        <w:jc w:val="both"/>
        <w:rPr>
          <w:color w:val="000000"/>
          <w:sz w:val="28"/>
          <w:szCs w:val="28"/>
          <w:lang w:val="ru-RU"/>
        </w:rPr>
      </w:pPr>
      <w:r>
        <w:rPr>
          <w:color w:val="000000"/>
          <w:sz w:val="28"/>
          <w:szCs w:val="28"/>
          <w:lang w:val="ru-RU"/>
        </w:rPr>
        <w:lastRenderedPageBreak/>
        <w:t xml:space="preserve">- удосконалення механізму надання </w:t>
      </w:r>
      <w:proofErr w:type="gramStart"/>
      <w:r>
        <w:rPr>
          <w:color w:val="000000"/>
          <w:sz w:val="28"/>
          <w:szCs w:val="28"/>
          <w:lang w:val="ru-RU"/>
        </w:rPr>
        <w:t>соц</w:t>
      </w:r>
      <w:proofErr w:type="gramEnd"/>
      <w:r>
        <w:rPr>
          <w:color w:val="000000"/>
          <w:sz w:val="28"/>
          <w:szCs w:val="28"/>
          <w:lang w:val="ru-RU"/>
        </w:rPr>
        <w:t>іальних послуг з метою наближення їх до вразливих групп населення;</w:t>
      </w:r>
    </w:p>
    <w:p w:rsidR="007A1D10" w:rsidRDefault="007A1D10" w:rsidP="00EE39AF">
      <w:pPr>
        <w:autoSpaceDE w:val="0"/>
        <w:autoSpaceDN w:val="0"/>
        <w:adjustRightInd w:val="0"/>
        <w:jc w:val="both"/>
        <w:rPr>
          <w:color w:val="000000"/>
          <w:sz w:val="28"/>
          <w:szCs w:val="28"/>
          <w:lang w:val="ru-RU"/>
        </w:rPr>
      </w:pPr>
      <w:r>
        <w:rPr>
          <w:color w:val="000000"/>
          <w:sz w:val="28"/>
          <w:szCs w:val="28"/>
          <w:lang w:val="ru-RU"/>
        </w:rPr>
        <w:t xml:space="preserve">- </w:t>
      </w:r>
      <w:proofErr w:type="gramStart"/>
      <w:r>
        <w:rPr>
          <w:color w:val="000000"/>
          <w:sz w:val="28"/>
          <w:szCs w:val="28"/>
          <w:lang w:val="ru-RU"/>
        </w:rPr>
        <w:t>п</w:t>
      </w:r>
      <w:proofErr w:type="gramEnd"/>
      <w:r>
        <w:rPr>
          <w:color w:val="000000"/>
          <w:sz w:val="28"/>
          <w:szCs w:val="28"/>
          <w:lang w:val="ru-RU"/>
        </w:rPr>
        <w:t>ідтримка осіб з інвалідністю, здійснення заходів, спрямованих на створення умов для реалізації особам з інвалідністю права на працю</w:t>
      </w:r>
    </w:p>
    <w:p w:rsidR="00C6271F" w:rsidRDefault="00C6271F" w:rsidP="00C6271F">
      <w:pPr>
        <w:autoSpaceDE w:val="0"/>
        <w:autoSpaceDN w:val="0"/>
        <w:adjustRightInd w:val="0"/>
        <w:rPr>
          <w:color w:val="000000"/>
          <w:sz w:val="28"/>
          <w:szCs w:val="28"/>
          <w:lang w:val="ru-RU"/>
        </w:rPr>
      </w:pPr>
      <w:r>
        <w:rPr>
          <w:color w:val="000000"/>
          <w:sz w:val="28"/>
          <w:szCs w:val="28"/>
          <w:lang w:val="ru-RU"/>
        </w:rPr>
        <w:t>-  оздоровлення дітей;</w:t>
      </w:r>
    </w:p>
    <w:p w:rsidR="00C6271F" w:rsidRDefault="00C6271F" w:rsidP="00EE39AF">
      <w:pPr>
        <w:autoSpaceDE w:val="0"/>
        <w:autoSpaceDN w:val="0"/>
        <w:adjustRightInd w:val="0"/>
        <w:jc w:val="both"/>
        <w:rPr>
          <w:color w:val="000000"/>
          <w:sz w:val="28"/>
          <w:szCs w:val="28"/>
          <w:lang w:val="ru-RU"/>
        </w:rPr>
      </w:pPr>
      <w:r>
        <w:rPr>
          <w:color w:val="000000"/>
          <w:sz w:val="28"/>
          <w:szCs w:val="28"/>
          <w:lang w:val="ru-RU"/>
        </w:rPr>
        <w:t>- удосконалення механізму запобігання та протидії домашньому насильству</w:t>
      </w:r>
      <w:r w:rsidR="00EE39AF">
        <w:rPr>
          <w:color w:val="000000"/>
          <w:sz w:val="28"/>
          <w:szCs w:val="28"/>
          <w:lang w:val="ru-RU"/>
        </w:rPr>
        <w:t xml:space="preserve"> </w:t>
      </w:r>
      <w:r>
        <w:rPr>
          <w:color w:val="000000"/>
          <w:sz w:val="28"/>
          <w:szCs w:val="28"/>
          <w:lang w:val="ru-RU"/>
        </w:rPr>
        <w:t xml:space="preserve">та  насильству за ознакою </w:t>
      </w:r>
      <w:proofErr w:type="gramStart"/>
      <w:r>
        <w:rPr>
          <w:color w:val="000000"/>
          <w:sz w:val="28"/>
          <w:szCs w:val="28"/>
          <w:lang w:val="ru-RU"/>
        </w:rPr>
        <w:t>стат</w:t>
      </w:r>
      <w:proofErr w:type="gramEnd"/>
      <w:r>
        <w:rPr>
          <w:color w:val="000000"/>
          <w:sz w:val="28"/>
          <w:szCs w:val="28"/>
          <w:lang w:val="ru-RU"/>
        </w:rPr>
        <w:t>і в умовах децентралізації</w:t>
      </w:r>
      <w:r w:rsidR="007A1D10">
        <w:rPr>
          <w:color w:val="000000"/>
          <w:sz w:val="28"/>
          <w:szCs w:val="28"/>
          <w:lang w:val="ru-RU"/>
        </w:rPr>
        <w:t>;</w:t>
      </w:r>
    </w:p>
    <w:p w:rsidR="007A1D10" w:rsidRDefault="007A1D10" w:rsidP="00EE39AF">
      <w:pPr>
        <w:autoSpaceDE w:val="0"/>
        <w:autoSpaceDN w:val="0"/>
        <w:adjustRightInd w:val="0"/>
        <w:jc w:val="both"/>
        <w:rPr>
          <w:color w:val="000000"/>
          <w:sz w:val="28"/>
          <w:szCs w:val="28"/>
          <w:lang w:val="ru-RU"/>
        </w:rPr>
      </w:pPr>
      <w:r>
        <w:rPr>
          <w:color w:val="000000"/>
          <w:sz w:val="28"/>
          <w:szCs w:val="28"/>
          <w:lang w:val="ru-RU"/>
        </w:rPr>
        <w:t xml:space="preserve">- реінтеграція ветеранів </w:t>
      </w:r>
      <w:proofErr w:type="gramStart"/>
      <w:r>
        <w:rPr>
          <w:color w:val="000000"/>
          <w:sz w:val="28"/>
          <w:szCs w:val="28"/>
          <w:lang w:val="ru-RU"/>
        </w:rPr>
        <w:t>в</w:t>
      </w:r>
      <w:proofErr w:type="gramEnd"/>
      <w:r>
        <w:rPr>
          <w:color w:val="000000"/>
          <w:sz w:val="28"/>
          <w:szCs w:val="28"/>
          <w:lang w:val="ru-RU"/>
        </w:rPr>
        <w:t>ійни в суспільство шляхом запровадження системи повернення з військової служ</w:t>
      </w:r>
      <w:r w:rsidR="00674F2B">
        <w:rPr>
          <w:color w:val="000000"/>
          <w:sz w:val="28"/>
          <w:szCs w:val="28"/>
          <w:lang w:val="ru-RU"/>
        </w:rPr>
        <w:t>би до цивільного життя;</w:t>
      </w:r>
    </w:p>
    <w:p w:rsidR="00674F2B" w:rsidRDefault="00674F2B" w:rsidP="00EE39AF">
      <w:pPr>
        <w:autoSpaceDE w:val="0"/>
        <w:autoSpaceDN w:val="0"/>
        <w:adjustRightInd w:val="0"/>
        <w:jc w:val="both"/>
        <w:rPr>
          <w:color w:val="000000"/>
          <w:sz w:val="28"/>
          <w:szCs w:val="28"/>
          <w:lang w:val="ru-RU"/>
        </w:rPr>
      </w:pPr>
      <w:r>
        <w:rPr>
          <w:color w:val="000000"/>
          <w:sz w:val="28"/>
          <w:szCs w:val="28"/>
          <w:lang w:val="ru-RU"/>
        </w:rPr>
        <w:t xml:space="preserve">- забезпечення діяльності фахівців із супроводу ветеранів </w:t>
      </w:r>
      <w:proofErr w:type="gramStart"/>
      <w:r>
        <w:rPr>
          <w:color w:val="000000"/>
          <w:sz w:val="28"/>
          <w:szCs w:val="28"/>
          <w:lang w:val="ru-RU"/>
        </w:rPr>
        <w:t>в</w:t>
      </w:r>
      <w:proofErr w:type="gramEnd"/>
      <w:r>
        <w:rPr>
          <w:color w:val="000000"/>
          <w:sz w:val="28"/>
          <w:szCs w:val="28"/>
          <w:lang w:val="ru-RU"/>
        </w:rPr>
        <w:t>ійни та демобілізованих осіб;</w:t>
      </w:r>
    </w:p>
    <w:p w:rsidR="00674F2B" w:rsidRDefault="00674F2B" w:rsidP="00EE39AF">
      <w:pPr>
        <w:autoSpaceDE w:val="0"/>
        <w:autoSpaceDN w:val="0"/>
        <w:adjustRightInd w:val="0"/>
        <w:jc w:val="both"/>
        <w:rPr>
          <w:color w:val="000000"/>
          <w:sz w:val="28"/>
          <w:szCs w:val="28"/>
          <w:lang w:val="ru-RU"/>
        </w:rPr>
      </w:pPr>
      <w:r>
        <w:rPr>
          <w:color w:val="000000"/>
          <w:sz w:val="28"/>
          <w:szCs w:val="28"/>
          <w:lang w:val="ru-RU"/>
        </w:rPr>
        <w:t xml:space="preserve">- виконання житлових программ для ветеранів </w:t>
      </w:r>
      <w:proofErr w:type="gramStart"/>
      <w:r>
        <w:rPr>
          <w:color w:val="000000"/>
          <w:sz w:val="28"/>
          <w:szCs w:val="28"/>
          <w:lang w:val="ru-RU"/>
        </w:rPr>
        <w:t>в</w:t>
      </w:r>
      <w:proofErr w:type="gramEnd"/>
      <w:r>
        <w:rPr>
          <w:color w:val="000000"/>
          <w:sz w:val="28"/>
          <w:szCs w:val="28"/>
          <w:lang w:val="ru-RU"/>
        </w:rPr>
        <w:t>ійни та членів їх сімей;</w:t>
      </w:r>
    </w:p>
    <w:p w:rsidR="00674F2B" w:rsidRDefault="00674F2B" w:rsidP="00EE39AF">
      <w:pPr>
        <w:autoSpaceDE w:val="0"/>
        <w:autoSpaceDN w:val="0"/>
        <w:adjustRightInd w:val="0"/>
        <w:jc w:val="both"/>
        <w:rPr>
          <w:color w:val="000000"/>
          <w:sz w:val="28"/>
          <w:szCs w:val="28"/>
          <w:lang w:val="ru-RU"/>
        </w:rPr>
      </w:pPr>
      <w:r>
        <w:rPr>
          <w:color w:val="000000"/>
          <w:sz w:val="28"/>
          <w:szCs w:val="28"/>
          <w:lang w:val="ru-RU"/>
        </w:rPr>
        <w:t xml:space="preserve">- популяризація та забезпечення формування позитивного образу ветерана війни, героїзація ветеранів </w:t>
      </w:r>
      <w:proofErr w:type="gramStart"/>
      <w:r>
        <w:rPr>
          <w:color w:val="000000"/>
          <w:sz w:val="28"/>
          <w:szCs w:val="28"/>
          <w:lang w:val="ru-RU"/>
        </w:rPr>
        <w:t>в</w:t>
      </w:r>
      <w:proofErr w:type="gramEnd"/>
      <w:r>
        <w:rPr>
          <w:color w:val="000000"/>
          <w:sz w:val="28"/>
          <w:szCs w:val="28"/>
          <w:lang w:val="ru-RU"/>
        </w:rPr>
        <w:t>ійни у суспільстві;</w:t>
      </w:r>
    </w:p>
    <w:p w:rsidR="00674F2B" w:rsidRDefault="00674F2B" w:rsidP="00EE39AF">
      <w:pPr>
        <w:autoSpaceDE w:val="0"/>
        <w:autoSpaceDN w:val="0"/>
        <w:adjustRightInd w:val="0"/>
        <w:jc w:val="both"/>
        <w:rPr>
          <w:color w:val="000000"/>
          <w:sz w:val="28"/>
          <w:szCs w:val="28"/>
          <w:lang w:val="ru-RU"/>
        </w:rPr>
      </w:pPr>
      <w:r>
        <w:rPr>
          <w:color w:val="000000"/>
          <w:sz w:val="28"/>
          <w:szCs w:val="28"/>
          <w:lang w:val="ru-RU"/>
        </w:rPr>
        <w:t>- вшанування пам'яті загиблих Захисникі</w:t>
      </w:r>
      <w:proofErr w:type="gramStart"/>
      <w:r>
        <w:rPr>
          <w:color w:val="000000"/>
          <w:sz w:val="28"/>
          <w:szCs w:val="28"/>
          <w:lang w:val="ru-RU"/>
        </w:rPr>
        <w:t>в</w:t>
      </w:r>
      <w:proofErr w:type="gramEnd"/>
      <w:r>
        <w:rPr>
          <w:color w:val="000000"/>
          <w:sz w:val="28"/>
          <w:szCs w:val="28"/>
          <w:lang w:val="ru-RU"/>
        </w:rPr>
        <w:t xml:space="preserve"> та Захисниць України.</w:t>
      </w:r>
    </w:p>
    <w:p w:rsidR="007A1D10" w:rsidRDefault="007A1D10" w:rsidP="00EE39AF">
      <w:pPr>
        <w:autoSpaceDE w:val="0"/>
        <w:autoSpaceDN w:val="0"/>
        <w:adjustRightInd w:val="0"/>
        <w:jc w:val="both"/>
        <w:rPr>
          <w:color w:val="000000"/>
          <w:sz w:val="28"/>
          <w:szCs w:val="28"/>
          <w:lang w:val="ru-RU"/>
        </w:rPr>
      </w:pPr>
    </w:p>
    <w:p w:rsidR="00C6271F" w:rsidRDefault="00C6271F" w:rsidP="00C6271F">
      <w:pPr>
        <w:autoSpaceDE w:val="0"/>
        <w:autoSpaceDN w:val="0"/>
        <w:adjustRightInd w:val="0"/>
        <w:rPr>
          <w:color w:val="000000"/>
          <w:sz w:val="28"/>
          <w:szCs w:val="28"/>
          <w:lang w:val="ru-RU"/>
        </w:rPr>
      </w:pPr>
      <w:r>
        <w:rPr>
          <w:color w:val="000000"/>
          <w:sz w:val="28"/>
          <w:szCs w:val="28"/>
          <w:lang w:val="ru-RU"/>
        </w:rPr>
        <w:t xml:space="preserve">               Основні результати, яких планується досягти:</w:t>
      </w:r>
    </w:p>
    <w:p w:rsidR="00C6271F" w:rsidRDefault="00C6271F" w:rsidP="00EE39AF">
      <w:pPr>
        <w:autoSpaceDE w:val="0"/>
        <w:autoSpaceDN w:val="0"/>
        <w:adjustRightInd w:val="0"/>
        <w:jc w:val="both"/>
        <w:rPr>
          <w:color w:val="000000"/>
          <w:sz w:val="28"/>
          <w:szCs w:val="28"/>
          <w:lang w:val="ru-RU"/>
        </w:rPr>
      </w:pPr>
      <w:r>
        <w:rPr>
          <w:color w:val="000000"/>
          <w:sz w:val="28"/>
          <w:szCs w:val="28"/>
          <w:lang w:val="ru-RU"/>
        </w:rPr>
        <w:t xml:space="preserve">- адаптація системи надання </w:t>
      </w:r>
      <w:proofErr w:type="gramStart"/>
      <w:r>
        <w:rPr>
          <w:color w:val="000000"/>
          <w:sz w:val="28"/>
          <w:szCs w:val="28"/>
          <w:lang w:val="ru-RU"/>
        </w:rPr>
        <w:t>соц</w:t>
      </w:r>
      <w:proofErr w:type="gramEnd"/>
      <w:r>
        <w:rPr>
          <w:color w:val="000000"/>
          <w:sz w:val="28"/>
          <w:szCs w:val="28"/>
          <w:lang w:val="ru-RU"/>
        </w:rPr>
        <w:t xml:space="preserve">іальних послуг до нових вимог </w:t>
      </w:r>
      <w:r w:rsidR="00EE39AF">
        <w:rPr>
          <w:color w:val="000000"/>
          <w:sz w:val="28"/>
          <w:szCs w:val="28"/>
          <w:lang w:val="ru-RU"/>
        </w:rPr>
        <w:t>з</w:t>
      </w:r>
      <w:r>
        <w:rPr>
          <w:color w:val="000000"/>
          <w:sz w:val="28"/>
          <w:szCs w:val="28"/>
          <w:lang w:val="ru-RU"/>
        </w:rPr>
        <w:t xml:space="preserve">аконодавства, </w:t>
      </w:r>
    </w:p>
    <w:p w:rsidR="00C6271F" w:rsidRDefault="00C6271F" w:rsidP="00C6271F">
      <w:pPr>
        <w:autoSpaceDE w:val="0"/>
        <w:autoSpaceDN w:val="0"/>
        <w:adjustRightInd w:val="0"/>
        <w:rPr>
          <w:color w:val="000000"/>
          <w:sz w:val="28"/>
          <w:szCs w:val="28"/>
          <w:lang w:val="ru-RU"/>
        </w:rPr>
      </w:pPr>
      <w:r>
        <w:rPr>
          <w:color w:val="000000"/>
          <w:sz w:val="28"/>
          <w:szCs w:val="28"/>
          <w:lang w:val="ru-RU"/>
        </w:rPr>
        <w:t>- спрощення порядку надання соціальних послуг,</w:t>
      </w:r>
    </w:p>
    <w:p w:rsidR="00C6271F" w:rsidRDefault="00C6271F" w:rsidP="004C50B5">
      <w:pPr>
        <w:autoSpaceDE w:val="0"/>
        <w:autoSpaceDN w:val="0"/>
        <w:adjustRightInd w:val="0"/>
        <w:jc w:val="both"/>
        <w:rPr>
          <w:color w:val="000000"/>
          <w:sz w:val="28"/>
          <w:szCs w:val="28"/>
          <w:lang w:val="ru-RU"/>
        </w:rPr>
      </w:pPr>
      <w:r>
        <w:rPr>
          <w:color w:val="000000"/>
          <w:sz w:val="28"/>
          <w:szCs w:val="28"/>
          <w:lang w:val="ru-RU"/>
        </w:rPr>
        <w:t>- впровадження нових, сучасних комп’ютерних та Інтернет технологій;</w:t>
      </w:r>
    </w:p>
    <w:p w:rsidR="00C6271F" w:rsidRDefault="00C6271F" w:rsidP="00EE39AF">
      <w:pPr>
        <w:autoSpaceDE w:val="0"/>
        <w:autoSpaceDN w:val="0"/>
        <w:adjustRightInd w:val="0"/>
        <w:jc w:val="both"/>
        <w:rPr>
          <w:color w:val="000000"/>
          <w:sz w:val="28"/>
          <w:szCs w:val="28"/>
          <w:lang w:val="ru-RU"/>
        </w:rPr>
      </w:pPr>
      <w:r>
        <w:rPr>
          <w:color w:val="000000"/>
          <w:sz w:val="28"/>
          <w:szCs w:val="28"/>
          <w:lang w:val="ru-RU"/>
        </w:rPr>
        <w:t>-</w:t>
      </w:r>
      <w:r w:rsidR="004C50B5">
        <w:rPr>
          <w:color w:val="000000"/>
          <w:sz w:val="28"/>
          <w:szCs w:val="28"/>
          <w:lang w:val="ru-RU"/>
        </w:rPr>
        <w:t xml:space="preserve"> </w:t>
      </w:r>
      <w:r>
        <w:rPr>
          <w:color w:val="000000"/>
          <w:sz w:val="28"/>
          <w:szCs w:val="28"/>
          <w:lang w:val="ru-RU"/>
        </w:rPr>
        <w:t>охоплення соціальним захистом максимальної кількості сімей та</w:t>
      </w:r>
      <w:r w:rsidR="00EE39AF">
        <w:rPr>
          <w:color w:val="000000"/>
          <w:sz w:val="28"/>
          <w:szCs w:val="28"/>
          <w:lang w:val="ru-RU"/>
        </w:rPr>
        <w:t xml:space="preserve"> </w:t>
      </w:r>
      <w:r>
        <w:rPr>
          <w:color w:val="000000"/>
          <w:sz w:val="28"/>
          <w:szCs w:val="28"/>
          <w:lang w:val="ru-RU"/>
        </w:rPr>
        <w:t xml:space="preserve">малозабезпечених громадян, </w:t>
      </w:r>
      <w:r w:rsidR="007A1D10">
        <w:rPr>
          <w:color w:val="000000"/>
          <w:sz w:val="28"/>
          <w:szCs w:val="28"/>
          <w:lang w:val="ru-RU"/>
        </w:rPr>
        <w:t xml:space="preserve">ветеранів </w:t>
      </w:r>
      <w:proofErr w:type="gramStart"/>
      <w:r w:rsidR="007A1D10">
        <w:rPr>
          <w:color w:val="000000"/>
          <w:sz w:val="28"/>
          <w:szCs w:val="28"/>
          <w:lang w:val="ru-RU"/>
        </w:rPr>
        <w:t>в</w:t>
      </w:r>
      <w:proofErr w:type="gramEnd"/>
      <w:r w:rsidR="007A1D10">
        <w:rPr>
          <w:color w:val="000000"/>
          <w:sz w:val="28"/>
          <w:szCs w:val="28"/>
          <w:lang w:val="ru-RU"/>
        </w:rPr>
        <w:t>ійни та членів їх сімей,</w:t>
      </w:r>
      <w:r>
        <w:rPr>
          <w:color w:val="000000"/>
          <w:sz w:val="28"/>
          <w:szCs w:val="28"/>
          <w:lang w:val="ru-RU"/>
        </w:rPr>
        <w:t xml:space="preserve"> які  потребують  підтримки місцевої влади;</w:t>
      </w:r>
    </w:p>
    <w:p w:rsidR="00C6271F" w:rsidRDefault="00C6271F" w:rsidP="00EE39AF">
      <w:pPr>
        <w:autoSpaceDE w:val="0"/>
        <w:autoSpaceDN w:val="0"/>
        <w:adjustRightInd w:val="0"/>
        <w:jc w:val="both"/>
        <w:rPr>
          <w:color w:val="000000"/>
          <w:sz w:val="28"/>
          <w:szCs w:val="28"/>
          <w:lang w:val="ru-RU"/>
        </w:rPr>
      </w:pPr>
      <w:r>
        <w:rPr>
          <w:color w:val="000000"/>
          <w:sz w:val="28"/>
          <w:szCs w:val="28"/>
          <w:lang w:val="ru-RU"/>
        </w:rPr>
        <w:t xml:space="preserve">- покращення </w:t>
      </w:r>
      <w:proofErr w:type="gramStart"/>
      <w:r>
        <w:rPr>
          <w:color w:val="000000"/>
          <w:sz w:val="28"/>
          <w:szCs w:val="28"/>
          <w:lang w:val="ru-RU"/>
        </w:rPr>
        <w:t>соц</w:t>
      </w:r>
      <w:proofErr w:type="gramEnd"/>
      <w:r>
        <w:rPr>
          <w:color w:val="000000"/>
          <w:sz w:val="28"/>
          <w:szCs w:val="28"/>
          <w:lang w:val="ru-RU"/>
        </w:rPr>
        <w:t>іального діалогу між громадськими організаціями та</w:t>
      </w:r>
      <w:r w:rsidR="00EE39AF">
        <w:rPr>
          <w:color w:val="000000"/>
          <w:sz w:val="28"/>
          <w:szCs w:val="28"/>
          <w:lang w:val="ru-RU"/>
        </w:rPr>
        <w:t xml:space="preserve"> </w:t>
      </w:r>
      <w:r>
        <w:rPr>
          <w:color w:val="000000"/>
          <w:sz w:val="28"/>
          <w:szCs w:val="28"/>
          <w:lang w:val="ru-RU"/>
        </w:rPr>
        <w:t>владою</w:t>
      </w:r>
      <w:r w:rsidR="00CC5342">
        <w:rPr>
          <w:color w:val="000000"/>
          <w:sz w:val="28"/>
          <w:szCs w:val="28"/>
          <w:lang w:val="ru-RU"/>
        </w:rPr>
        <w:t>, сприяння територіальній доступності та функціонуванню ветеранських просторів</w:t>
      </w:r>
      <w:r>
        <w:rPr>
          <w:color w:val="000000"/>
          <w:sz w:val="28"/>
          <w:szCs w:val="28"/>
          <w:lang w:val="ru-RU"/>
        </w:rPr>
        <w:t>.</w:t>
      </w:r>
    </w:p>
    <w:p w:rsidR="006031EC" w:rsidRPr="00972E65" w:rsidRDefault="005222A0" w:rsidP="004469EC">
      <w:pPr>
        <w:autoSpaceDE w:val="0"/>
        <w:autoSpaceDN w:val="0"/>
        <w:adjustRightInd w:val="0"/>
        <w:jc w:val="both"/>
        <w:rPr>
          <w:b/>
          <w:bCs/>
          <w:color w:val="000000"/>
          <w:sz w:val="28"/>
          <w:szCs w:val="28"/>
          <w:lang w:val="ru-RU"/>
        </w:rPr>
      </w:pPr>
      <w:r w:rsidRPr="00972E65">
        <w:rPr>
          <w:rFonts w:ascii="Times New Roman,Bold" w:hAnsi="Times New Roman,Bold" w:cs="Times New Roman,Bold"/>
          <w:b/>
          <w:bCs/>
          <w:color w:val="000000"/>
          <w:sz w:val="28"/>
          <w:szCs w:val="28"/>
          <w:lang w:val="ru-RU"/>
        </w:rPr>
        <w:t xml:space="preserve">                                           </w:t>
      </w:r>
      <w:r w:rsidRPr="00972E65">
        <w:rPr>
          <w:b/>
          <w:bCs/>
          <w:color w:val="000000"/>
          <w:sz w:val="28"/>
          <w:szCs w:val="28"/>
          <w:lang w:val="ru-RU"/>
        </w:rPr>
        <w:t xml:space="preserve">Культура  </w:t>
      </w:r>
      <w:r w:rsidR="003F2F97" w:rsidRPr="00972E65">
        <w:rPr>
          <w:b/>
          <w:bCs/>
          <w:color w:val="000000"/>
          <w:sz w:val="28"/>
          <w:szCs w:val="28"/>
          <w:lang w:val="ru-RU"/>
        </w:rPr>
        <w:t>і мистецтво</w:t>
      </w:r>
      <w:r w:rsidRPr="00972E65">
        <w:rPr>
          <w:b/>
          <w:bCs/>
          <w:color w:val="000000"/>
          <w:sz w:val="28"/>
          <w:szCs w:val="28"/>
          <w:lang w:val="ru-RU"/>
        </w:rPr>
        <w:t xml:space="preserve">  </w:t>
      </w:r>
    </w:p>
    <w:p w:rsidR="005222A0" w:rsidRPr="004469EC" w:rsidRDefault="006031EC" w:rsidP="004469EC">
      <w:pPr>
        <w:autoSpaceDE w:val="0"/>
        <w:autoSpaceDN w:val="0"/>
        <w:adjustRightInd w:val="0"/>
        <w:jc w:val="both"/>
        <w:rPr>
          <w:bCs/>
          <w:color w:val="000000"/>
          <w:sz w:val="28"/>
          <w:szCs w:val="28"/>
          <w:lang w:val="ru-RU"/>
        </w:rPr>
      </w:pPr>
      <w:r w:rsidRPr="004469EC">
        <w:rPr>
          <w:bCs/>
          <w:color w:val="000000"/>
          <w:sz w:val="28"/>
          <w:szCs w:val="28"/>
          <w:lang w:val="ru-RU"/>
        </w:rPr>
        <w:t xml:space="preserve">             Незважаючи на те, що з 2022 року Україна перебуває у стані повномасштабної війни з</w:t>
      </w:r>
      <w:proofErr w:type="gramStart"/>
      <w:r w:rsidRPr="004469EC">
        <w:rPr>
          <w:bCs/>
          <w:color w:val="000000"/>
          <w:sz w:val="28"/>
          <w:szCs w:val="28"/>
          <w:lang w:val="ru-RU"/>
        </w:rPr>
        <w:t xml:space="preserve"> Р</w:t>
      </w:r>
      <w:proofErr w:type="gramEnd"/>
      <w:r w:rsidRPr="004469EC">
        <w:rPr>
          <w:bCs/>
          <w:color w:val="000000"/>
          <w:sz w:val="28"/>
          <w:szCs w:val="28"/>
          <w:lang w:val="ru-RU"/>
        </w:rPr>
        <w:t xml:space="preserve">осійською федерацією, держава створює умови </w:t>
      </w:r>
      <w:r w:rsidR="005222A0" w:rsidRPr="004469EC">
        <w:rPr>
          <w:bCs/>
          <w:color w:val="000000"/>
          <w:sz w:val="28"/>
          <w:szCs w:val="28"/>
          <w:lang w:val="ru-RU"/>
        </w:rPr>
        <w:t xml:space="preserve"> </w:t>
      </w:r>
      <w:r w:rsidR="004469EC">
        <w:rPr>
          <w:bCs/>
          <w:color w:val="000000"/>
          <w:sz w:val="28"/>
          <w:szCs w:val="28"/>
          <w:lang w:val="ru-RU"/>
        </w:rPr>
        <w:t xml:space="preserve">для творчої самореалізації громадян, збереження культурно-духовної спадщини, повноцінного функціонування суспільного мовлення, </w:t>
      </w:r>
      <w:r w:rsidR="00D648F0">
        <w:rPr>
          <w:bCs/>
          <w:color w:val="000000"/>
          <w:sz w:val="28"/>
          <w:szCs w:val="28"/>
          <w:lang w:val="ru-RU"/>
        </w:rPr>
        <w:t>що є запорукою становлення активного громадянського суспільства та задоволення його потреб в отриманні об'єктивної інформації.</w:t>
      </w:r>
    </w:p>
    <w:p w:rsidR="005222A0" w:rsidRDefault="005222A0" w:rsidP="004469EC">
      <w:pPr>
        <w:autoSpaceDE w:val="0"/>
        <w:autoSpaceDN w:val="0"/>
        <w:adjustRightInd w:val="0"/>
        <w:jc w:val="both"/>
        <w:rPr>
          <w:color w:val="000000"/>
          <w:sz w:val="28"/>
          <w:szCs w:val="28"/>
          <w:lang w:val="ru-RU"/>
        </w:rPr>
      </w:pPr>
      <w:r w:rsidRPr="004469EC">
        <w:rPr>
          <w:rFonts w:ascii="Times New Roman,Bold" w:hAnsi="Times New Roman,Bold" w:cs="Times New Roman,Bold"/>
          <w:bCs/>
          <w:color w:val="000000"/>
          <w:sz w:val="28"/>
          <w:szCs w:val="28"/>
          <w:lang w:val="ru-RU"/>
        </w:rPr>
        <w:t xml:space="preserve">           </w:t>
      </w:r>
      <w:proofErr w:type="gramStart"/>
      <w:r w:rsidRPr="004469EC">
        <w:rPr>
          <w:color w:val="000000"/>
          <w:sz w:val="28"/>
          <w:szCs w:val="28"/>
          <w:lang w:val="ru-RU"/>
        </w:rPr>
        <w:t>Ц</w:t>
      </w:r>
      <w:proofErr w:type="gramEnd"/>
      <w:r w:rsidRPr="004469EC">
        <w:rPr>
          <w:color w:val="000000"/>
          <w:sz w:val="28"/>
          <w:szCs w:val="28"/>
          <w:lang w:val="ru-RU"/>
        </w:rPr>
        <w:t xml:space="preserve">ілями державної політики у сфері </w:t>
      </w:r>
      <w:r w:rsidRPr="004469EC">
        <w:rPr>
          <w:bCs/>
          <w:color w:val="000000"/>
          <w:sz w:val="28"/>
          <w:szCs w:val="28"/>
          <w:lang w:val="ru-RU"/>
        </w:rPr>
        <w:t>культури</w:t>
      </w:r>
      <w:r w:rsidRPr="004469EC">
        <w:rPr>
          <w:rFonts w:ascii="Times New Roman,Bold" w:hAnsi="Times New Roman,Bold" w:cs="Times New Roman,Bold"/>
          <w:bCs/>
          <w:color w:val="000000"/>
          <w:sz w:val="28"/>
          <w:szCs w:val="28"/>
          <w:lang w:val="ru-RU"/>
        </w:rPr>
        <w:t xml:space="preserve">, </w:t>
      </w:r>
      <w:r w:rsidRPr="004469EC">
        <w:rPr>
          <w:color w:val="000000"/>
          <w:sz w:val="28"/>
          <w:szCs w:val="28"/>
          <w:lang w:val="ru-RU"/>
        </w:rPr>
        <w:t>втіленням яких</w:t>
      </w:r>
      <w:r w:rsidR="00EE39AF" w:rsidRPr="004469EC">
        <w:rPr>
          <w:color w:val="000000"/>
          <w:sz w:val="28"/>
          <w:szCs w:val="28"/>
          <w:lang w:val="ru-RU"/>
        </w:rPr>
        <w:t xml:space="preserve"> </w:t>
      </w:r>
      <w:r w:rsidRPr="004469EC">
        <w:rPr>
          <w:color w:val="000000"/>
          <w:sz w:val="28"/>
          <w:szCs w:val="28"/>
          <w:lang w:val="ru-RU"/>
        </w:rPr>
        <w:t>на місцевому рівні займається головний розпорядник</w:t>
      </w:r>
      <w:r>
        <w:rPr>
          <w:color w:val="000000"/>
          <w:sz w:val="28"/>
          <w:szCs w:val="28"/>
          <w:lang w:val="ru-RU"/>
        </w:rPr>
        <w:t xml:space="preserve"> бюджетних коштів -</w:t>
      </w:r>
      <w:r w:rsidR="00EE39AF">
        <w:rPr>
          <w:color w:val="000000"/>
          <w:sz w:val="28"/>
          <w:szCs w:val="28"/>
          <w:lang w:val="ru-RU"/>
        </w:rPr>
        <w:t xml:space="preserve"> </w:t>
      </w:r>
      <w:r>
        <w:rPr>
          <w:color w:val="000000"/>
          <w:sz w:val="28"/>
          <w:szCs w:val="28"/>
          <w:lang w:val="ru-RU"/>
        </w:rPr>
        <w:t xml:space="preserve">управління культури і мистецтв виконавчого комітету Лубенської міської ради (додаток 6), є </w:t>
      </w:r>
      <w:r w:rsidR="00D648F0">
        <w:rPr>
          <w:color w:val="000000"/>
          <w:sz w:val="28"/>
          <w:szCs w:val="28"/>
          <w:lang w:val="ru-RU"/>
        </w:rPr>
        <w:t xml:space="preserve">підвищення культурного рівня, естетичного виховання громадян, задоволення культурних потреб, </w:t>
      </w:r>
      <w:r>
        <w:rPr>
          <w:color w:val="000000"/>
          <w:sz w:val="28"/>
          <w:szCs w:val="28"/>
          <w:lang w:val="ru-RU"/>
        </w:rPr>
        <w:t>відродження та духовний розвиток традицій і культури української нації.</w:t>
      </w:r>
    </w:p>
    <w:p w:rsidR="005222A0" w:rsidRDefault="005222A0" w:rsidP="00EE39AF">
      <w:pPr>
        <w:autoSpaceDE w:val="0"/>
        <w:autoSpaceDN w:val="0"/>
        <w:adjustRightInd w:val="0"/>
        <w:jc w:val="both"/>
        <w:rPr>
          <w:color w:val="000000"/>
          <w:sz w:val="28"/>
          <w:szCs w:val="28"/>
          <w:lang w:val="ru-RU"/>
        </w:rPr>
      </w:pPr>
      <w:r>
        <w:rPr>
          <w:color w:val="000000"/>
          <w:sz w:val="28"/>
          <w:szCs w:val="28"/>
          <w:lang w:val="ru-RU"/>
        </w:rPr>
        <w:t xml:space="preserve">             Прогнозні граничні показники бюджету територіальної громади головним розпорядником бюджетних коштів  розподілені  на  реалізацію наступних бюджетних програм, а саме:</w:t>
      </w:r>
    </w:p>
    <w:p w:rsidR="005222A0" w:rsidRDefault="005222A0" w:rsidP="00EE39AF">
      <w:pPr>
        <w:autoSpaceDE w:val="0"/>
        <w:autoSpaceDN w:val="0"/>
        <w:adjustRightInd w:val="0"/>
        <w:jc w:val="both"/>
        <w:rPr>
          <w:color w:val="000000"/>
          <w:sz w:val="28"/>
          <w:szCs w:val="28"/>
          <w:lang w:val="ru-RU"/>
        </w:rPr>
      </w:pPr>
      <w:proofErr w:type="gramStart"/>
      <w:r>
        <w:rPr>
          <w:color w:val="000000"/>
          <w:sz w:val="28"/>
          <w:szCs w:val="28"/>
          <w:lang w:val="ru-RU"/>
        </w:rPr>
        <w:lastRenderedPageBreak/>
        <w:t xml:space="preserve">КПКВ 4030 «Забезпечення діяльності бібліотек» на утримання </w:t>
      </w:r>
      <w:r w:rsidR="00972E65">
        <w:rPr>
          <w:color w:val="000000"/>
          <w:sz w:val="28"/>
          <w:szCs w:val="28"/>
          <w:lang w:val="ru-RU"/>
        </w:rPr>
        <w:t xml:space="preserve"> Публічної бібліотеки імені Володимира Малика Лубенської міської ради що об'єднує 24 філії без статусу юридичної особи</w:t>
      </w:r>
      <w:r w:rsidR="00AF2F95">
        <w:rPr>
          <w:color w:val="000000"/>
          <w:sz w:val="28"/>
          <w:szCs w:val="28"/>
          <w:lang w:val="ru-RU"/>
        </w:rPr>
        <w:t>;</w:t>
      </w:r>
      <w:proofErr w:type="gramEnd"/>
    </w:p>
    <w:p w:rsidR="005222A0" w:rsidRDefault="005222A0" w:rsidP="00EE39AF">
      <w:pPr>
        <w:autoSpaceDE w:val="0"/>
        <w:autoSpaceDN w:val="0"/>
        <w:adjustRightInd w:val="0"/>
        <w:jc w:val="both"/>
        <w:rPr>
          <w:color w:val="000000"/>
          <w:sz w:val="28"/>
          <w:szCs w:val="28"/>
          <w:lang w:val="ru-RU"/>
        </w:rPr>
      </w:pPr>
      <w:r>
        <w:rPr>
          <w:color w:val="000000"/>
          <w:sz w:val="28"/>
          <w:szCs w:val="28"/>
          <w:lang w:val="ru-RU"/>
        </w:rPr>
        <w:t>КПКВ 4040 «Забезпечення діяльності музеїв і виставок» на утримання</w:t>
      </w:r>
      <w:r w:rsidR="00EE39AF">
        <w:rPr>
          <w:color w:val="000000"/>
          <w:sz w:val="28"/>
          <w:szCs w:val="28"/>
          <w:lang w:val="ru-RU"/>
        </w:rPr>
        <w:t xml:space="preserve"> </w:t>
      </w:r>
      <w:r>
        <w:rPr>
          <w:color w:val="000000"/>
          <w:sz w:val="28"/>
          <w:szCs w:val="28"/>
          <w:lang w:val="ru-RU"/>
        </w:rPr>
        <w:t>2-ох музеї</w:t>
      </w:r>
      <w:proofErr w:type="gramStart"/>
      <w:r>
        <w:rPr>
          <w:color w:val="000000"/>
          <w:sz w:val="28"/>
          <w:szCs w:val="28"/>
          <w:lang w:val="ru-RU"/>
        </w:rPr>
        <w:t>в</w:t>
      </w:r>
      <w:proofErr w:type="gramEnd"/>
      <w:r>
        <w:rPr>
          <w:color w:val="000000"/>
          <w:sz w:val="28"/>
          <w:szCs w:val="28"/>
          <w:lang w:val="ru-RU"/>
        </w:rPr>
        <w:t>;</w:t>
      </w:r>
    </w:p>
    <w:p w:rsidR="005222A0" w:rsidRDefault="005222A0" w:rsidP="00EE39AF">
      <w:pPr>
        <w:autoSpaceDE w:val="0"/>
        <w:autoSpaceDN w:val="0"/>
        <w:adjustRightInd w:val="0"/>
        <w:jc w:val="both"/>
        <w:rPr>
          <w:color w:val="000000"/>
          <w:sz w:val="28"/>
          <w:szCs w:val="28"/>
          <w:lang w:val="ru-RU"/>
        </w:rPr>
      </w:pPr>
      <w:r>
        <w:rPr>
          <w:color w:val="000000"/>
          <w:sz w:val="28"/>
          <w:szCs w:val="28"/>
          <w:lang w:val="ru-RU"/>
        </w:rPr>
        <w:t>КПКВ 4060 «Забезпечення діяльності палаців і будинків культури, клубів,</w:t>
      </w:r>
      <w:r w:rsidR="00EE39AF">
        <w:rPr>
          <w:color w:val="000000"/>
          <w:sz w:val="28"/>
          <w:szCs w:val="28"/>
          <w:lang w:val="ru-RU"/>
        </w:rPr>
        <w:t xml:space="preserve"> </w:t>
      </w:r>
      <w:r>
        <w:rPr>
          <w:color w:val="000000"/>
          <w:sz w:val="28"/>
          <w:szCs w:val="28"/>
          <w:lang w:val="ru-RU"/>
        </w:rPr>
        <w:t>центрів дозвілля та інших клубних закладів», реалізацію якої здійснюватиме</w:t>
      </w:r>
      <w:r w:rsidR="00EE39AF">
        <w:rPr>
          <w:color w:val="000000"/>
          <w:sz w:val="28"/>
          <w:szCs w:val="28"/>
          <w:lang w:val="ru-RU"/>
        </w:rPr>
        <w:t xml:space="preserve"> </w:t>
      </w:r>
      <w:r w:rsidR="00972E65">
        <w:rPr>
          <w:color w:val="000000"/>
          <w:sz w:val="28"/>
          <w:szCs w:val="28"/>
          <w:lang w:val="ru-RU"/>
        </w:rPr>
        <w:t xml:space="preserve">Центр культури і дозвілля Лубенської міської ради, що об'єднує </w:t>
      </w:r>
      <w:r>
        <w:rPr>
          <w:color w:val="000000"/>
          <w:sz w:val="28"/>
          <w:szCs w:val="28"/>
          <w:lang w:val="ru-RU"/>
        </w:rPr>
        <w:t>4</w:t>
      </w:r>
      <w:r w:rsidR="00972E65">
        <w:rPr>
          <w:color w:val="000000"/>
          <w:sz w:val="28"/>
          <w:szCs w:val="28"/>
          <w:lang w:val="ru-RU"/>
        </w:rPr>
        <w:t>5</w:t>
      </w:r>
      <w:r>
        <w:rPr>
          <w:color w:val="000000"/>
          <w:sz w:val="28"/>
          <w:szCs w:val="28"/>
          <w:lang w:val="ru-RU"/>
        </w:rPr>
        <w:t xml:space="preserve"> закладів</w:t>
      </w:r>
      <w:r w:rsidR="00972E65">
        <w:rPr>
          <w:color w:val="000000"/>
          <w:sz w:val="28"/>
          <w:szCs w:val="28"/>
          <w:lang w:val="ru-RU"/>
        </w:rPr>
        <w:t xml:space="preserve">, які являються відокремленими структурними </w:t>
      </w:r>
      <w:proofErr w:type="gramStart"/>
      <w:r w:rsidR="00972E65">
        <w:rPr>
          <w:color w:val="000000"/>
          <w:sz w:val="28"/>
          <w:szCs w:val="28"/>
          <w:lang w:val="ru-RU"/>
        </w:rPr>
        <w:t>п</w:t>
      </w:r>
      <w:proofErr w:type="gramEnd"/>
      <w:r w:rsidR="00972E65">
        <w:rPr>
          <w:color w:val="000000"/>
          <w:sz w:val="28"/>
          <w:szCs w:val="28"/>
          <w:lang w:val="ru-RU"/>
        </w:rPr>
        <w:t>ідрозділами без статусу юридичної установи</w:t>
      </w:r>
      <w:r>
        <w:rPr>
          <w:color w:val="000000"/>
          <w:sz w:val="28"/>
          <w:szCs w:val="28"/>
          <w:lang w:val="ru-RU"/>
        </w:rPr>
        <w:t>;</w:t>
      </w:r>
    </w:p>
    <w:p w:rsidR="00AF2F95" w:rsidRDefault="00AF2F95" w:rsidP="00EE39AF">
      <w:pPr>
        <w:autoSpaceDE w:val="0"/>
        <w:autoSpaceDN w:val="0"/>
        <w:adjustRightInd w:val="0"/>
        <w:jc w:val="both"/>
        <w:rPr>
          <w:color w:val="000000"/>
          <w:sz w:val="28"/>
          <w:szCs w:val="28"/>
          <w:lang w:val="ru-RU"/>
        </w:rPr>
      </w:pPr>
      <w:r>
        <w:rPr>
          <w:color w:val="000000"/>
          <w:sz w:val="28"/>
          <w:szCs w:val="28"/>
          <w:lang w:val="ru-RU"/>
        </w:rPr>
        <w:t xml:space="preserve">КПКВ 4070 « Фінансова </w:t>
      </w:r>
      <w:proofErr w:type="gramStart"/>
      <w:r>
        <w:rPr>
          <w:color w:val="000000"/>
          <w:sz w:val="28"/>
          <w:szCs w:val="28"/>
          <w:lang w:val="ru-RU"/>
        </w:rPr>
        <w:t>п</w:t>
      </w:r>
      <w:proofErr w:type="gramEnd"/>
      <w:r>
        <w:rPr>
          <w:color w:val="000000"/>
          <w:sz w:val="28"/>
          <w:szCs w:val="28"/>
          <w:lang w:val="ru-RU"/>
        </w:rPr>
        <w:t>ідтримка кінематографії» на утримання Лубенської комунальної дирекції кінотеатру.</w:t>
      </w:r>
    </w:p>
    <w:p w:rsidR="005222A0" w:rsidRDefault="005222A0" w:rsidP="00EE39AF">
      <w:pPr>
        <w:autoSpaceDE w:val="0"/>
        <w:autoSpaceDN w:val="0"/>
        <w:adjustRightInd w:val="0"/>
        <w:jc w:val="both"/>
        <w:rPr>
          <w:color w:val="000000"/>
          <w:sz w:val="28"/>
          <w:szCs w:val="28"/>
          <w:lang w:val="ru-RU"/>
        </w:rPr>
      </w:pPr>
      <w:r>
        <w:rPr>
          <w:color w:val="000000"/>
          <w:sz w:val="28"/>
          <w:szCs w:val="28"/>
          <w:lang w:val="ru-RU"/>
        </w:rPr>
        <w:t xml:space="preserve">КПКВ 4081 «Забезпечення діяльності інших закладів </w:t>
      </w:r>
      <w:proofErr w:type="gramStart"/>
      <w:r>
        <w:rPr>
          <w:color w:val="000000"/>
          <w:sz w:val="28"/>
          <w:szCs w:val="28"/>
          <w:lang w:val="ru-RU"/>
        </w:rPr>
        <w:t>в</w:t>
      </w:r>
      <w:proofErr w:type="gramEnd"/>
      <w:r>
        <w:rPr>
          <w:color w:val="000000"/>
          <w:sz w:val="28"/>
          <w:szCs w:val="28"/>
          <w:lang w:val="ru-RU"/>
        </w:rPr>
        <w:t xml:space="preserve"> галузі культури і</w:t>
      </w:r>
      <w:r w:rsidR="00EE39AF">
        <w:rPr>
          <w:color w:val="000000"/>
          <w:sz w:val="28"/>
          <w:szCs w:val="28"/>
          <w:lang w:val="ru-RU"/>
        </w:rPr>
        <w:t xml:space="preserve"> </w:t>
      </w:r>
      <w:r>
        <w:rPr>
          <w:color w:val="000000"/>
          <w:sz w:val="28"/>
          <w:szCs w:val="28"/>
          <w:lang w:val="ru-RU"/>
        </w:rPr>
        <w:t>мистецтва» на утримання централізованої бухгалтерії управління культури і</w:t>
      </w:r>
      <w:r w:rsidR="00EE39AF">
        <w:rPr>
          <w:color w:val="000000"/>
          <w:sz w:val="28"/>
          <w:szCs w:val="28"/>
          <w:lang w:val="ru-RU"/>
        </w:rPr>
        <w:t xml:space="preserve"> </w:t>
      </w:r>
      <w:r>
        <w:rPr>
          <w:color w:val="000000"/>
          <w:sz w:val="28"/>
          <w:szCs w:val="28"/>
          <w:lang w:val="ru-RU"/>
        </w:rPr>
        <w:t xml:space="preserve">мистецтв   міської  ради  та  фінансова  підтримка  </w:t>
      </w:r>
      <w:r w:rsidR="00AF2F95">
        <w:rPr>
          <w:color w:val="000000"/>
          <w:sz w:val="28"/>
          <w:szCs w:val="28"/>
          <w:lang w:val="ru-RU"/>
        </w:rPr>
        <w:t>КП «П</w:t>
      </w:r>
      <w:r>
        <w:rPr>
          <w:color w:val="000000"/>
          <w:sz w:val="28"/>
          <w:szCs w:val="28"/>
          <w:lang w:val="ru-RU"/>
        </w:rPr>
        <w:t>арк</w:t>
      </w:r>
      <w:r w:rsidR="00AF2F95">
        <w:rPr>
          <w:color w:val="000000"/>
          <w:sz w:val="28"/>
          <w:szCs w:val="28"/>
          <w:lang w:val="ru-RU"/>
        </w:rPr>
        <w:t>и Посулля»</w:t>
      </w:r>
      <w:r>
        <w:rPr>
          <w:color w:val="000000"/>
          <w:sz w:val="28"/>
          <w:szCs w:val="28"/>
          <w:lang w:val="ru-RU"/>
        </w:rPr>
        <w:t>;</w:t>
      </w:r>
    </w:p>
    <w:p w:rsidR="005222A0" w:rsidRDefault="005222A0" w:rsidP="005222A0">
      <w:pPr>
        <w:autoSpaceDE w:val="0"/>
        <w:autoSpaceDN w:val="0"/>
        <w:adjustRightInd w:val="0"/>
        <w:rPr>
          <w:color w:val="000000"/>
          <w:sz w:val="28"/>
          <w:szCs w:val="28"/>
          <w:lang w:val="ru-RU"/>
        </w:rPr>
      </w:pPr>
      <w:r>
        <w:rPr>
          <w:color w:val="000000"/>
          <w:sz w:val="28"/>
          <w:szCs w:val="28"/>
          <w:lang w:val="ru-RU"/>
        </w:rPr>
        <w:t xml:space="preserve">            Протягом 202</w:t>
      </w:r>
      <w:r w:rsidR="00AF2F95">
        <w:rPr>
          <w:color w:val="000000"/>
          <w:sz w:val="28"/>
          <w:szCs w:val="28"/>
          <w:lang w:val="ru-RU"/>
        </w:rPr>
        <w:t>6-2028</w:t>
      </w:r>
      <w:r>
        <w:rPr>
          <w:color w:val="000000"/>
          <w:sz w:val="28"/>
          <w:szCs w:val="28"/>
          <w:lang w:val="ru-RU"/>
        </w:rPr>
        <w:t xml:space="preserve"> років планується досягти наступних результаті</w:t>
      </w:r>
      <w:proofErr w:type="gramStart"/>
      <w:r>
        <w:rPr>
          <w:color w:val="000000"/>
          <w:sz w:val="28"/>
          <w:szCs w:val="28"/>
          <w:lang w:val="ru-RU"/>
        </w:rPr>
        <w:t>в</w:t>
      </w:r>
      <w:proofErr w:type="gramEnd"/>
      <w:r>
        <w:rPr>
          <w:color w:val="000000"/>
          <w:sz w:val="28"/>
          <w:szCs w:val="28"/>
          <w:lang w:val="ru-RU"/>
        </w:rPr>
        <w:t>:</w:t>
      </w:r>
    </w:p>
    <w:p w:rsidR="00AF2F95" w:rsidRDefault="00AF2F95" w:rsidP="005222A0">
      <w:pPr>
        <w:autoSpaceDE w:val="0"/>
        <w:autoSpaceDN w:val="0"/>
        <w:adjustRightInd w:val="0"/>
        <w:rPr>
          <w:color w:val="000000"/>
          <w:sz w:val="28"/>
          <w:szCs w:val="28"/>
          <w:lang w:val="ru-RU"/>
        </w:rPr>
      </w:pPr>
      <w:r>
        <w:rPr>
          <w:color w:val="000000"/>
          <w:sz w:val="28"/>
          <w:szCs w:val="28"/>
          <w:lang w:val="ru-RU"/>
        </w:rPr>
        <w:t xml:space="preserve">-  створення сприятливих умов для розвитку інтелектуального та </w:t>
      </w:r>
      <w:proofErr w:type="gramStart"/>
      <w:r>
        <w:rPr>
          <w:color w:val="000000"/>
          <w:sz w:val="28"/>
          <w:szCs w:val="28"/>
          <w:lang w:val="ru-RU"/>
        </w:rPr>
        <w:t>духовного</w:t>
      </w:r>
      <w:proofErr w:type="gramEnd"/>
      <w:r w:rsidR="00F55180">
        <w:rPr>
          <w:color w:val="000000"/>
          <w:sz w:val="28"/>
          <w:szCs w:val="28"/>
          <w:lang w:val="ru-RU"/>
        </w:rPr>
        <w:t xml:space="preserve"> потенціалуособистості і суспільства;</w:t>
      </w:r>
    </w:p>
    <w:p w:rsidR="00F55180" w:rsidRDefault="00F55180" w:rsidP="005222A0">
      <w:pPr>
        <w:autoSpaceDE w:val="0"/>
        <w:autoSpaceDN w:val="0"/>
        <w:adjustRightInd w:val="0"/>
        <w:rPr>
          <w:color w:val="000000"/>
          <w:sz w:val="28"/>
          <w:szCs w:val="28"/>
          <w:lang w:val="ru-RU"/>
        </w:rPr>
      </w:pPr>
      <w:r>
        <w:rPr>
          <w:color w:val="000000"/>
          <w:sz w:val="28"/>
          <w:szCs w:val="28"/>
          <w:lang w:val="ru-RU"/>
        </w:rPr>
        <w:t>- меморіалізацію російсько-української війни, зокрема шляхом створення виставок і творів мистецтва, присвячених подіям російсько-української війни, запровадження відповідних освітніх программ та музейних просторів, водночас серед важливих елементі</w:t>
      </w:r>
      <w:proofErr w:type="gramStart"/>
      <w:r>
        <w:rPr>
          <w:color w:val="000000"/>
          <w:sz w:val="28"/>
          <w:szCs w:val="28"/>
          <w:lang w:val="ru-RU"/>
        </w:rPr>
        <w:t>в</w:t>
      </w:r>
      <w:proofErr w:type="gramEnd"/>
      <w:r>
        <w:rPr>
          <w:color w:val="000000"/>
          <w:sz w:val="28"/>
          <w:szCs w:val="28"/>
          <w:lang w:val="ru-RU"/>
        </w:rPr>
        <w:t xml:space="preserve"> меморіалізації є творення наративу про цю війну;</w:t>
      </w:r>
    </w:p>
    <w:p w:rsidR="00F55180" w:rsidRDefault="00F55180" w:rsidP="005222A0">
      <w:pPr>
        <w:autoSpaceDE w:val="0"/>
        <w:autoSpaceDN w:val="0"/>
        <w:adjustRightInd w:val="0"/>
        <w:rPr>
          <w:color w:val="000000"/>
          <w:sz w:val="28"/>
          <w:szCs w:val="28"/>
          <w:lang w:val="ru-RU"/>
        </w:rPr>
      </w:pPr>
      <w:r>
        <w:rPr>
          <w:color w:val="000000"/>
          <w:sz w:val="28"/>
          <w:szCs w:val="28"/>
          <w:lang w:val="ru-RU"/>
        </w:rPr>
        <w:t xml:space="preserve">- </w:t>
      </w:r>
      <w:r w:rsidR="0035528D">
        <w:rPr>
          <w:color w:val="000000"/>
          <w:sz w:val="28"/>
          <w:szCs w:val="28"/>
          <w:lang w:val="ru-RU"/>
        </w:rPr>
        <w:t>збереження національних ідержавних історик</w:t>
      </w:r>
      <w:proofErr w:type="gramStart"/>
      <w:r w:rsidR="0035528D">
        <w:rPr>
          <w:color w:val="000000"/>
          <w:sz w:val="28"/>
          <w:szCs w:val="28"/>
          <w:lang w:val="ru-RU"/>
        </w:rPr>
        <w:t>о-</w:t>
      </w:r>
      <w:proofErr w:type="gramEnd"/>
      <w:r w:rsidR="0035528D">
        <w:rPr>
          <w:color w:val="000000"/>
          <w:sz w:val="28"/>
          <w:szCs w:val="28"/>
          <w:lang w:val="ru-RU"/>
        </w:rPr>
        <w:t xml:space="preserve"> культурних заповідників, посилення захисту культурних цінностей та культурної спадщини, відновлення ефективної системи управління охороною культурної спадщини;</w:t>
      </w:r>
    </w:p>
    <w:p w:rsidR="0035528D" w:rsidRDefault="0035528D" w:rsidP="005222A0">
      <w:pPr>
        <w:autoSpaceDE w:val="0"/>
        <w:autoSpaceDN w:val="0"/>
        <w:adjustRightInd w:val="0"/>
        <w:rPr>
          <w:color w:val="000000"/>
          <w:sz w:val="28"/>
          <w:szCs w:val="28"/>
          <w:lang w:val="ru-RU"/>
        </w:rPr>
      </w:pPr>
      <w:r>
        <w:rPr>
          <w:color w:val="000000"/>
          <w:sz w:val="28"/>
          <w:szCs w:val="28"/>
          <w:lang w:val="ru-RU"/>
        </w:rPr>
        <w:t xml:space="preserve">- здійснення </w:t>
      </w:r>
      <w:proofErr w:type="gramStart"/>
      <w:r>
        <w:rPr>
          <w:color w:val="000000"/>
          <w:sz w:val="28"/>
          <w:szCs w:val="28"/>
          <w:lang w:val="ru-RU"/>
        </w:rPr>
        <w:t>п</w:t>
      </w:r>
      <w:proofErr w:type="gramEnd"/>
      <w:r>
        <w:rPr>
          <w:color w:val="000000"/>
          <w:sz w:val="28"/>
          <w:szCs w:val="28"/>
          <w:lang w:val="ru-RU"/>
        </w:rPr>
        <w:t>ідтримки кінематографії для популяризації героїзму українського народу та формування громадянського суспільства;</w:t>
      </w:r>
    </w:p>
    <w:p w:rsidR="005222A0" w:rsidRDefault="005222A0" w:rsidP="00EE39AF">
      <w:pPr>
        <w:autoSpaceDE w:val="0"/>
        <w:autoSpaceDN w:val="0"/>
        <w:adjustRightInd w:val="0"/>
        <w:jc w:val="both"/>
        <w:rPr>
          <w:color w:val="000000"/>
          <w:sz w:val="28"/>
          <w:szCs w:val="28"/>
          <w:lang w:val="ru-RU"/>
        </w:rPr>
      </w:pPr>
      <w:r>
        <w:rPr>
          <w:color w:val="000000"/>
          <w:sz w:val="28"/>
          <w:szCs w:val="28"/>
          <w:lang w:val="ru-RU"/>
        </w:rPr>
        <w:t>- запровадження  системи  державних стандартів щодо надання культурних</w:t>
      </w:r>
      <w:r w:rsidR="00EE39AF">
        <w:rPr>
          <w:color w:val="000000"/>
          <w:sz w:val="28"/>
          <w:szCs w:val="28"/>
          <w:lang w:val="ru-RU"/>
        </w:rPr>
        <w:t xml:space="preserve"> </w:t>
      </w:r>
      <w:r>
        <w:rPr>
          <w:color w:val="000000"/>
          <w:sz w:val="28"/>
          <w:szCs w:val="28"/>
          <w:lang w:val="ru-RU"/>
        </w:rPr>
        <w:t>послуг населенню;</w:t>
      </w:r>
    </w:p>
    <w:p w:rsidR="005222A0" w:rsidRDefault="005222A0" w:rsidP="00EE39AF">
      <w:pPr>
        <w:autoSpaceDE w:val="0"/>
        <w:autoSpaceDN w:val="0"/>
        <w:adjustRightInd w:val="0"/>
        <w:jc w:val="both"/>
        <w:rPr>
          <w:color w:val="000000"/>
          <w:sz w:val="28"/>
          <w:szCs w:val="28"/>
          <w:lang w:val="ru-RU"/>
        </w:rPr>
      </w:pPr>
      <w:r>
        <w:rPr>
          <w:color w:val="000000"/>
          <w:sz w:val="28"/>
          <w:szCs w:val="28"/>
          <w:lang w:val="ru-RU"/>
        </w:rPr>
        <w:t>- збільшення  туристичного  потоку  та  перетворення  туризму  на  одну  з прибуткових галузей економіки міста.</w:t>
      </w:r>
    </w:p>
    <w:p w:rsidR="00C6271F" w:rsidRDefault="00C6271F">
      <w:pPr>
        <w:rPr>
          <w:lang w:val="ru-RU"/>
        </w:rPr>
      </w:pPr>
    </w:p>
    <w:p w:rsidR="0020699A" w:rsidRPr="0020699A" w:rsidRDefault="0020699A" w:rsidP="0020699A">
      <w:pPr>
        <w:autoSpaceDE w:val="0"/>
        <w:autoSpaceDN w:val="0"/>
        <w:adjustRightInd w:val="0"/>
        <w:rPr>
          <w:b/>
          <w:bCs/>
          <w:color w:val="000000"/>
          <w:sz w:val="28"/>
          <w:szCs w:val="28"/>
          <w:lang w:val="ru-RU"/>
        </w:rPr>
      </w:pPr>
      <w:r>
        <w:rPr>
          <w:rFonts w:ascii="Times New Roman,Bold" w:hAnsi="Times New Roman,Bold" w:cs="Times New Roman,Bold"/>
          <w:b/>
          <w:bCs/>
          <w:color w:val="000000"/>
          <w:sz w:val="28"/>
          <w:szCs w:val="28"/>
          <w:lang w:val="ru-RU"/>
        </w:rPr>
        <w:t xml:space="preserve">                                </w:t>
      </w:r>
      <w:r w:rsidRPr="0020699A">
        <w:rPr>
          <w:b/>
          <w:bCs/>
          <w:color w:val="000000"/>
          <w:sz w:val="28"/>
          <w:szCs w:val="28"/>
          <w:lang w:val="ru-RU"/>
        </w:rPr>
        <w:t>Фізична культура та спорт</w:t>
      </w:r>
    </w:p>
    <w:p w:rsidR="0020699A" w:rsidRPr="006F2004" w:rsidRDefault="0020699A" w:rsidP="0020699A">
      <w:pPr>
        <w:autoSpaceDE w:val="0"/>
        <w:autoSpaceDN w:val="0"/>
        <w:adjustRightInd w:val="0"/>
        <w:rPr>
          <w:color w:val="000000"/>
          <w:sz w:val="28"/>
          <w:szCs w:val="28"/>
          <w:lang w:val="ru-RU"/>
        </w:rPr>
      </w:pPr>
      <w:r>
        <w:rPr>
          <w:color w:val="000000"/>
          <w:sz w:val="28"/>
          <w:szCs w:val="28"/>
          <w:lang w:val="ru-RU"/>
        </w:rPr>
        <w:t xml:space="preserve">          </w:t>
      </w:r>
      <w:r w:rsidRPr="006F2004">
        <w:rPr>
          <w:color w:val="000000"/>
          <w:sz w:val="28"/>
          <w:szCs w:val="28"/>
          <w:lang w:val="ru-RU"/>
        </w:rPr>
        <w:t xml:space="preserve">Цілями </w:t>
      </w:r>
      <w:r>
        <w:rPr>
          <w:color w:val="000000"/>
          <w:sz w:val="28"/>
          <w:szCs w:val="28"/>
          <w:lang w:val="ru-RU"/>
        </w:rPr>
        <w:t xml:space="preserve"> </w:t>
      </w:r>
      <w:r w:rsidRPr="006F2004">
        <w:rPr>
          <w:color w:val="000000"/>
          <w:sz w:val="28"/>
          <w:szCs w:val="28"/>
          <w:lang w:val="ru-RU"/>
        </w:rPr>
        <w:t xml:space="preserve">державної </w:t>
      </w:r>
      <w:r>
        <w:rPr>
          <w:color w:val="000000"/>
          <w:sz w:val="28"/>
          <w:szCs w:val="28"/>
          <w:lang w:val="ru-RU"/>
        </w:rPr>
        <w:t xml:space="preserve"> </w:t>
      </w:r>
      <w:r w:rsidRPr="006F2004">
        <w:rPr>
          <w:color w:val="000000"/>
          <w:sz w:val="28"/>
          <w:szCs w:val="28"/>
          <w:lang w:val="ru-RU"/>
        </w:rPr>
        <w:t>політики</w:t>
      </w:r>
      <w:r>
        <w:rPr>
          <w:color w:val="000000"/>
          <w:sz w:val="28"/>
          <w:szCs w:val="28"/>
          <w:lang w:val="ru-RU"/>
        </w:rPr>
        <w:t xml:space="preserve"> </w:t>
      </w:r>
      <w:r w:rsidRPr="006F2004">
        <w:rPr>
          <w:color w:val="000000"/>
          <w:sz w:val="28"/>
          <w:szCs w:val="28"/>
          <w:lang w:val="ru-RU"/>
        </w:rPr>
        <w:t xml:space="preserve"> у </w:t>
      </w:r>
      <w:r>
        <w:rPr>
          <w:color w:val="000000"/>
          <w:sz w:val="28"/>
          <w:szCs w:val="28"/>
          <w:lang w:val="ru-RU"/>
        </w:rPr>
        <w:t xml:space="preserve"> </w:t>
      </w:r>
      <w:r w:rsidRPr="006F2004">
        <w:rPr>
          <w:color w:val="000000"/>
          <w:sz w:val="28"/>
          <w:szCs w:val="28"/>
          <w:lang w:val="ru-RU"/>
        </w:rPr>
        <w:t xml:space="preserve">сфері </w:t>
      </w:r>
      <w:r>
        <w:rPr>
          <w:color w:val="000000"/>
          <w:sz w:val="28"/>
          <w:szCs w:val="28"/>
          <w:lang w:val="ru-RU"/>
        </w:rPr>
        <w:t xml:space="preserve"> </w:t>
      </w:r>
      <w:r w:rsidRPr="0020699A">
        <w:rPr>
          <w:bCs/>
          <w:color w:val="000000"/>
          <w:sz w:val="28"/>
          <w:szCs w:val="28"/>
          <w:lang w:val="ru-RU"/>
        </w:rPr>
        <w:t xml:space="preserve">фізичної </w:t>
      </w:r>
      <w:r>
        <w:rPr>
          <w:bCs/>
          <w:color w:val="000000"/>
          <w:sz w:val="28"/>
          <w:szCs w:val="28"/>
          <w:lang w:val="ru-RU"/>
        </w:rPr>
        <w:t xml:space="preserve"> </w:t>
      </w:r>
      <w:r w:rsidRPr="0020699A">
        <w:rPr>
          <w:bCs/>
          <w:color w:val="000000"/>
          <w:sz w:val="28"/>
          <w:szCs w:val="28"/>
          <w:lang w:val="ru-RU"/>
        </w:rPr>
        <w:t>культури та спорту</w:t>
      </w:r>
      <w:r w:rsidRPr="006F2004">
        <w:rPr>
          <w:rFonts w:ascii="Times New Roman,Bold" w:hAnsi="Times New Roman,Bold" w:cs="Times New Roman,Bold"/>
          <w:b/>
          <w:bCs/>
          <w:color w:val="000000"/>
          <w:sz w:val="28"/>
          <w:szCs w:val="28"/>
          <w:lang w:val="ru-RU"/>
        </w:rPr>
        <w:t xml:space="preserve">, </w:t>
      </w:r>
      <w:r w:rsidRPr="006F2004">
        <w:rPr>
          <w:color w:val="000000"/>
          <w:sz w:val="28"/>
          <w:szCs w:val="28"/>
          <w:lang w:val="ru-RU"/>
        </w:rPr>
        <w:t>які</w:t>
      </w:r>
    </w:p>
    <w:p w:rsidR="0020699A" w:rsidRPr="006F2004" w:rsidRDefault="0020699A" w:rsidP="00EE39AF">
      <w:pPr>
        <w:autoSpaceDE w:val="0"/>
        <w:autoSpaceDN w:val="0"/>
        <w:adjustRightInd w:val="0"/>
        <w:jc w:val="both"/>
        <w:rPr>
          <w:color w:val="000000"/>
          <w:sz w:val="28"/>
          <w:szCs w:val="28"/>
          <w:lang w:val="ru-RU"/>
        </w:rPr>
      </w:pPr>
      <w:r>
        <w:rPr>
          <w:color w:val="000000"/>
          <w:sz w:val="28"/>
          <w:szCs w:val="28"/>
          <w:lang w:val="ru-RU"/>
        </w:rPr>
        <w:t>реалізують  головні</w:t>
      </w:r>
      <w:r w:rsidRPr="006F2004">
        <w:rPr>
          <w:color w:val="000000"/>
          <w:sz w:val="28"/>
          <w:szCs w:val="28"/>
          <w:lang w:val="ru-RU"/>
        </w:rPr>
        <w:t xml:space="preserve"> розпорядник</w:t>
      </w:r>
      <w:r>
        <w:rPr>
          <w:color w:val="000000"/>
          <w:sz w:val="28"/>
          <w:szCs w:val="28"/>
          <w:lang w:val="ru-RU"/>
        </w:rPr>
        <w:t>и</w:t>
      </w:r>
      <w:r w:rsidRPr="006F2004">
        <w:rPr>
          <w:color w:val="000000"/>
          <w:sz w:val="28"/>
          <w:szCs w:val="28"/>
          <w:lang w:val="ru-RU"/>
        </w:rPr>
        <w:t xml:space="preserve"> бюджетних коштів</w:t>
      </w:r>
      <w:r>
        <w:rPr>
          <w:color w:val="000000"/>
          <w:sz w:val="28"/>
          <w:szCs w:val="28"/>
          <w:lang w:val="ru-RU"/>
        </w:rPr>
        <w:t xml:space="preserve">   </w:t>
      </w:r>
      <w:r w:rsidRPr="006F2004">
        <w:rPr>
          <w:color w:val="000000"/>
          <w:sz w:val="28"/>
          <w:szCs w:val="28"/>
          <w:lang w:val="ru-RU"/>
        </w:rPr>
        <w:t xml:space="preserve"> - </w:t>
      </w:r>
      <w:r>
        <w:rPr>
          <w:color w:val="000000"/>
          <w:sz w:val="28"/>
          <w:szCs w:val="28"/>
          <w:lang w:val="ru-RU"/>
        </w:rPr>
        <w:t xml:space="preserve"> виконавчий комітет Лубенської  міської  ради  Лубенського  району </w:t>
      </w:r>
      <w:r w:rsidRPr="006F2004">
        <w:rPr>
          <w:color w:val="000000"/>
          <w:sz w:val="28"/>
          <w:szCs w:val="28"/>
          <w:lang w:val="ru-RU"/>
        </w:rPr>
        <w:t xml:space="preserve"> </w:t>
      </w:r>
      <w:r>
        <w:rPr>
          <w:color w:val="000000"/>
          <w:sz w:val="28"/>
          <w:szCs w:val="28"/>
          <w:lang w:val="ru-RU"/>
        </w:rPr>
        <w:t xml:space="preserve"> та   </w:t>
      </w:r>
      <w:r w:rsidR="00BC3364">
        <w:rPr>
          <w:color w:val="000000"/>
          <w:sz w:val="28"/>
          <w:szCs w:val="28"/>
          <w:lang w:val="ru-RU"/>
        </w:rPr>
        <w:t>У</w:t>
      </w:r>
      <w:r w:rsidRPr="006F2004">
        <w:rPr>
          <w:color w:val="000000"/>
          <w:sz w:val="28"/>
          <w:szCs w:val="28"/>
          <w:lang w:val="ru-RU"/>
        </w:rPr>
        <w:t xml:space="preserve">правління </w:t>
      </w:r>
      <w:r>
        <w:rPr>
          <w:color w:val="000000"/>
          <w:sz w:val="28"/>
          <w:szCs w:val="28"/>
          <w:lang w:val="ru-RU"/>
        </w:rPr>
        <w:t xml:space="preserve">  освіти</w:t>
      </w:r>
      <w:r w:rsidRPr="006F2004">
        <w:rPr>
          <w:color w:val="000000"/>
          <w:sz w:val="28"/>
          <w:szCs w:val="28"/>
          <w:lang w:val="ru-RU"/>
        </w:rPr>
        <w:t xml:space="preserve"> </w:t>
      </w:r>
      <w:r w:rsidR="00EE39AF">
        <w:rPr>
          <w:color w:val="000000"/>
          <w:sz w:val="28"/>
          <w:szCs w:val="28"/>
          <w:lang w:val="ru-RU"/>
        </w:rPr>
        <w:t>в</w:t>
      </w:r>
      <w:r>
        <w:rPr>
          <w:color w:val="000000"/>
          <w:sz w:val="28"/>
          <w:szCs w:val="28"/>
          <w:lang w:val="ru-RU"/>
        </w:rPr>
        <w:t xml:space="preserve">иконавчого  комітету  </w:t>
      </w:r>
      <w:r w:rsidRPr="006F2004">
        <w:rPr>
          <w:color w:val="000000"/>
          <w:sz w:val="28"/>
          <w:szCs w:val="28"/>
          <w:lang w:val="ru-RU"/>
        </w:rPr>
        <w:t xml:space="preserve">міської </w:t>
      </w:r>
      <w:r>
        <w:rPr>
          <w:color w:val="000000"/>
          <w:sz w:val="28"/>
          <w:szCs w:val="28"/>
          <w:lang w:val="ru-RU"/>
        </w:rPr>
        <w:t xml:space="preserve"> </w:t>
      </w:r>
      <w:r w:rsidRPr="006F2004">
        <w:rPr>
          <w:color w:val="000000"/>
          <w:sz w:val="28"/>
          <w:szCs w:val="28"/>
          <w:lang w:val="ru-RU"/>
        </w:rPr>
        <w:t>ради</w:t>
      </w:r>
      <w:r>
        <w:rPr>
          <w:color w:val="000000"/>
          <w:sz w:val="28"/>
          <w:szCs w:val="28"/>
          <w:lang w:val="ru-RU"/>
        </w:rPr>
        <w:t xml:space="preserve"> </w:t>
      </w:r>
      <w:r w:rsidRPr="006F2004">
        <w:rPr>
          <w:color w:val="000000"/>
          <w:sz w:val="28"/>
          <w:szCs w:val="28"/>
          <w:lang w:val="ru-RU"/>
        </w:rPr>
        <w:t xml:space="preserve"> (додаток 6),</w:t>
      </w:r>
      <w:r>
        <w:rPr>
          <w:color w:val="000000"/>
          <w:sz w:val="28"/>
          <w:szCs w:val="28"/>
          <w:lang w:val="ru-RU"/>
        </w:rPr>
        <w:t xml:space="preserve"> </w:t>
      </w:r>
      <w:r w:rsidRPr="006F2004">
        <w:rPr>
          <w:color w:val="000000"/>
          <w:sz w:val="28"/>
          <w:szCs w:val="28"/>
          <w:lang w:val="ru-RU"/>
        </w:rPr>
        <w:t xml:space="preserve"> є</w:t>
      </w:r>
      <w:r>
        <w:rPr>
          <w:color w:val="000000"/>
          <w:sz w:val="28"/>
          <w:szCs w:val="28"/>
          <w:lang w:val="ru-RU"/>
        </w:rPr>
        <w:t xml:space="preserve"> </w:t>
      </w:r>
      <w:r w:rsidRPr="006F2004">
        <w:rPr>
          <w:color w:val="000000"/>
          <w:sz w:val="28"/>
          <w:szCs w:val="28"/>
          <w:lang w:val="ru-RU"/>
        </w:rPr>
        <w:t xml:space="preserve"> створення </w:t>
      </w:r>
      <w:r>
        <w:rPr>
          <w:color w:val="000000"/>
          <w:sz w:val="28"/>
          <w:szCs w:val="28"/>
          <w:lang w:val="ru-RU"/>
        </w:rPr>
        <w:t xml:space="preserve"> </w:t>
      </w:r>
      <w:r w:rsidRPr="006F2004">
        <w:rPr>
          <w:color w:val="000000"/>
          <w:sz w:val="28"/>
          <w:szCs w:val="28"/>
          <w:lang w:val="ru-RU"/>
        </w:rPr>
        <w:t>умов</w:t>
      </w:r>
      <w:r>
        <w:rPr>
          <w:color w:val="000000"/>
          <w:sz w:val="28"/>
          <w:szCs w:val="28"/>
          <w:lang w:val="ru-RU"/>
        </w:rPr>
        <w:t xml:space="preserve">  </w:t>
      </w:r>
      <w:r w:rsidRPr="006F2004">
        <w:rPr>
          <w:color w:val="000000"/>
          <w:sz w:val="28"/>
          <w:szCs w:val="28"/>
          <w:lang w:val="ru-RU"/>
        </w:rPr>
        <w:t xml:space="preserve"> для розвитку </w:t>
      </w:r>
      <w:r>
        <w:rPr>
          <w:color w:val="000000"/>
          <w:sz w:val="28"/>
          <w:szCs w:val="28"/>
          <w:lang w:val="ru-RU"/>
        </w:rPr>
        <w:t xml:space="preserve">  </w:t>
      </w:r>
      <w:r w:rsidRPr="006F2004">
        <w:rPr>
          <w:color w:val="000000"/>
          <w:sz w:val="28"/>
          <w:szCs w:val="28"/>
          <w:lang w:val="ru-RU"/>
        </w:rPr>
        <w:t>індивідуальних</w:t>
      </w:r>
      <w:r>
        <w:rPr>
          <w:color w:val="000000"/>
          <w:sz w:val="28"/>
          <w:szCs w:val="28"/>
          <w:lang w:val="ru-RU"/>
        </w:rPr>
        <w:t xml:space="preserve">  </w:t>
      </w:r>
      <w:r w:rsidRPr="006F2004">
        <w:rPr>
          <w:color w:val="000000"/>
          <w:sz w:val="28"/>
          <w:szCs w:val="28"/>
          <w:lang w:val="ru-RU"/>
        </w:rPr>
        <w:t xml:space="preserve">здібностей </w:t>
      </w:r>
      <w:r>
        <w:rPr>
          <w:color w:val="000000"/>
          <w:sz w:val="28"/>
          <w:szCs w:val="28"/>
          <w:lang w:val="ru-RU"/>
        </w:rPr>
        <w:t xml:space="preserve"> </w:t>
      </w:r>
      <w:r w:rsidRPr="006F2004">
        <w:rPr>
          <w:color w:val="000000"/>
          <w:sz w:val="28"/>
          <w:szCs w:val="28"/>
          <w:lang w:val="ru-RU"/>
        </w:rPr>
        <w:t>спортсменів</w:t>
      </w:r>
      <w:r>
        <w:rPr>
          <w:color w:val="000000"/>
          <w:sz w:val="28"/>
          <w:szCs w:val="28"/>
          <w:lang w:val="ru-RU"/>
        </w:rPr>
        <w:t xml:space="preserve"> </w:t>
      </w:r>
      <w:r w:rsidRPr="006F2004">
        <w:rPr>
          <w:color w:val="000000"/>
          <w:sz w:val="28"/>
          <w:szCs w:val="28"/>
          <w:lang w:val="ru-RU"/>
        </w:rPr>
        <w:t xml:space="preserve"> та </w:t>
      </w:r>
      <w:r>
        <w:rPr>
          <w:color w:val="000000"/>
          <w:sz w:val="28"/>
          <w:szCs w:val="28"/>
          <w:lang w:val="ru-RU"/>
        </w:rPr>
        <w:t xml:space="preserve"> </w:t>
      </w:r>
      <w:r w:rsidRPr="006F2004">
        <w:rPr>
          <w:color w:val="000000"/>
          <w:sz w:val="28"/>
          <w:szCs w:val="28"/>
          <w:lang w:val="ru-RU"/>
        </w:rPr>
        <w:t>досягнення</w:t>
      </w:r>
      <w:r>
        <w:rPr>
          <w:color w:val="000000"/>
          <w:sz w:val="28"/>
          <w:szCs w:val="28"/>
          <w:lang w:val="ru-RU"/>
        </w:rPr>
        <w:t xml:space="preserve"> </w:t>
      </w:r>
      <w:r w:rsidRPr="006F2004">
        <w:rPr>
          <w:color w:val="000000"/>
          <w:sz w:val="28"/>
          <w:szCs w:val="28"/>
          <w:lang w:val="ru-RU"/>
        </w:rPr>
        <w:t xml:space="preserve"> високих спортивних результаті</w:t>
      </w:r>
      <w:proofErr w:type="gramStart"/>
      <w:r w:rsidRPr="006F2004">
        <w:rPr>
          <w:color w:val="000000"/>
          <w:sz w:val="28"/>
          <w:szCs w:val="28"/>
          <w:lang w:val="ru-RU"/>
        </w:rPr>
        <w:t>в</w:t>
      </w:r>
      <w:proofErr w:type="gramEnd"/>
      <w:r w:rsidRPr="006F2004">
        <w:rPr>
          <w:color w:val="000000"/>
          <w:sz w:val="28"/>
          <w:szCs w:val="28"/>
          <w:lang w:val="ru-RU"/>
        </w:rPr>
        <w:t>.</w:t>
      </w:r>
    </w:p>
    <w:p w:rsidR="0020699A" w:rsidRPr="006F2004" w:rsidRDefault="0020699A" w:rsidP="00EE39AF">
      <w:pPr>
        <w:autoSpaceDE w:val="0"/>
        <w:autoSpaceDN w:val="0"/>
        <w:adjustRightInd w:val="0"/>
        <w:jc w:val="both"/>
        <w:rPr>
          <w:color w:val="000000"/>
          <w:sz w:val="28"/>
          <w:szCs w:val="28"/>
          <w:lang w:val="ru-RU"/>
        </w:rPr>
      </w:pPr>
      <w:r>
        <w:rPr>
          <w:color w:val="000000"/>
          <w:sz w:val="28"/>
          <w:szCs w:val="28"/>
          <w:lang w:val="ru-RU"/>
        </w:rPr>
        <w:t xml:space="preserve">          </w:t>
      </w:r>
      <w:r w:rsidRPr="006F2004">
        <w:rPr>
          <w:color w:val="000000"/>
          <w:sz w:val="28"/>
          <w:szCs w:val="28"/>
          <w:lang w:val="ru-RU"/>
        </w:rPr>
        <w:t>Прогнозні граничні показники видатків головним</w:t>
      </w:r>
      <w:r>
        <w:rPr>
          <w:color w:val="000000"/>
          <w:sz w:val="28"/>
          <w:szCs w:val="28"/>
          <w:lang w:val="ru-RU"/>
        </w:rPr>
        <w:t>и розпорядниками</w:t>
      </w:r>
      <w:r w:rsidR="00EE39AF">
        <w:rPr>
          <w:color w:val="000000"/>
          <w:sz w:val="28"/>
          <w:szCs w:val="28"/>
          <w:lang w:val="ru-RU"/>
        </w:rPr>
        <w:t xml:space="preserve"> </w:t>
      </w:r>
      <w:r w:rsidRPr="006F2004">
        <w:rPr>
          <w:color w:val="000000"/>
          <w:sz w:val="28"/>
          <w:szCs w:val="28"/>
          <w:lang w:val="ru-RU"/>
        </w:rPr>
        <w:t xml:space="preserve">коштів </w:t>
      </w:r>
      <w:r>
        <w:rPr>
          <w:color w:val="000000"/>
          <w:sz w:val="28"/>
          <w:szCs w:val="28"/>
          <w:lang w:val="ru-RU"/>
        </w:rPr>
        <w:t xml:space="preserve"> </w:t>
      </w:r>
      <w:r w:rsidRPr="006F2004">
        <w:rPr>
          <w:color w:val="000000"/>
          <w:sz w:val="28"/>
          <w:szCs w:val="28"/>
          <w:lang w:val="ru-RU"/>
        </w:rPr>
        <w:t>направлені</w:t>
      </w:r>
      <w:r>
        <w:rPr>
          <w:color w:val="000000"/>
          <w:sz w:val="28"/>
          <w:szCs w:val="28"/>
          <w:lang w:val="ru-RU"/>
        </w:rPr>
        <w:t xml:space="preserve"> </w:t>
      </w:r>
      <w:r w:rsidRPr="006F2004">
        <w:rPr>
          <w:color w:val="000000"/>
          <w:sz w:val="28"/>
          <w:szCs w:val="28"/>
          <w:lang w:val="ru-RU"/>
        </w:rPr>
        <w:t xml:space="preserve"> на </w:t>
      </w:r>
      <w:r>
        <w:rPr>
          <w:color w:val="000000"/>
          <w:sz w:val="28"/>
          <w:szCs w:val="28"/>
          <w:lang w:val="ru-RU"/>
        </w:rPr>
        <w:t xml:space="preserve"> </w:t>
      </w:r>
      <w:r w:rsidRPr="006F2004">
        <w:rPr>
          <w:color w:val="000000"/>
          <w:sz w:val="28"/>
          <w:szCs w:val="28"/>
          <w:lang w:val="ru-RU"/>
        </w:rPr>
        <w:t>КПКВ 5031 «Утримання та навчально-трен</w:t>
      </w:r>
      <w:r>
        <w:rPr>
          <w:color w:val="000000"/>
          <w:sz w:val="28"/>
          <w:szCs w:val="28"/>
          <w:lang w:val="ru-RU"/>
        </w:rPr>
        <w:t xml:space="preserve">увальна робота </w:t>
      </w:r>
      <w:r w:rsidRPr="006F2004">
        <w:rPr>
          <w:color w:val="000000"/>
          <w:sz w:val="28"/>
          <w:szCs w:val="28"/>
          <w:lang w:val="ru-RU"/>
        </w:rPr>
        <w:t xml:space="preserve">комунальних дитячо-юнацьких спортивних шкіл» на </w:t>
      </w:r>
      <w:r>
        <w:rPr>
          <w:color w:val="000000"/>
          <w:sz w:val="28"/>
          <w:szCs w:val="28"/>
          <w:lang w:val="ru-RU"/>
        </w:rPr>
        <w:t>утримання Лубенської</w:t>
      </w:r>
      <w:r w:rsidRPr="006F2004">
        <w:rPr>
          <w:color w:val="000000"/>
          <w:sz w:val="28"/>
          <w:szCs w:val="28"/>
          <w:lang w:val="ru-RU"/>
        </w:rPr>
        <w:t xml:space="preserve"> </w:t>
      </w:r>
      <w:r>
        <w:rPr>
          <w:color w:val="000000"/>
          <w:sz w:val="28"/>
          <w:szCs w:val="28"/>
          <w:lang w:val="ru-RU"/>
        </w:rPr>
        <w:t xml:space="preserve"> дитячо-юнацької  спортивної  школи</w:t>
      </w:r>
      <w:proofErr w:type="gramStart"/>
      <w:r>
        <w:rPr>
          <w:color w:val="000000"/>
          <w:sz w:val="28"/>
          <w:szCs w:val="28"/>
          <w:lang w:val="ru-RU"/>
        </w:rPr>
        <w:t xml:space="preserve"> ,</w:t>
      </w:r>
      <w:proofErr w:type="gramEnd"/>
      <w:r>
        <w:rPr>
          <w:color w:val="000000"/>
          <w:sz w:val="28"/>
          <w:szCs w:val="28"/>
          <w:lang w:val="ru-RU"/>
        </w:rPr>
        <w:t xml:space="preserve"> </w:t>
      </w:r>
      <w:r w:rsidRPr="006F2004">
        <w:rPr>
          <w:color w:val="000000"/>
          <w:sz w:val="28"/>
          <w:szCs w:val="28"/>
          <w:lang w:val="ru-RU"/>
        </w:rPr>
        <w:t xml:space="preserve"> на пр</w:t>
      </w:r>
      <w:r>
        <w:rPr>
          <w:color w:val="000000"/>
          <w:sz w:val="28"/>
          <w:szCs w:val="28"/>
          <w:lang w:val="ru-RU"/>
        </w:rPr>
        <w:t xml:space="preserve">оведення навчально-тренувальних </w:t>
      </w:r>
      <w:r w:rsidR="00E83D6B">
        <w:rPr>
          <w:color w:val="000000"/>
          <w:sz w:val="28"/>
          <w:szCs w:val="28"/>
          <w:lang w:val="ru-RU"/>
        </w:rPr>
        <w:t xml:space="preserve"> </w:t>
      </w:r>
      <w:r w:rsidRPr="006F2004">
        <w:rPr>
          <w:color w:val="000000"/>
          <w:sz w:val="28"/>
          <w:szCs w:val="28"/>
          <w:lang w:val="ru-RU"/>
        </w:rPr>
        <w:t>зборів</w:t>
      </w:r>
      <w:r w:rsidR="00E83D6B">
        <w:rPr>
          <w:color w:val="000000"/>
          <w:sz w:val="28"/>
          <w:szCs w:val="28"/>
          <w:lang w:val="ru-RU"/>
        </w:rPr>
        <w:t xml:space="preserve"> </w:t>
      </w:r>
      <w:r w:rsidRPr="006F2004">
        <w:rPr>
          <w:color w:val="000000"/>
          <w:sz w:val="28"/>
          <w:szCs w:val="28"/>
          <w:lang w:val="ru-RU"/>
        </w:rPr>
        <w:t xml:space="preserve"> і </w:t>
      </w:r>
      <w:r w:rsidR="00E83D6B">
        <w:rPr>
          <w:color w:val="000000"/>
          <w:sz w:val="28"/>
          <w:szCs w:val="28"/>
          <w:lang w:val="ru-RU"/>
        </w:rPr>
        <w:t xml:space="preserve"> </w:t>
      </w:r>
      <w:r w:rsidRPr="006F2004">
        <w:rPr>
          <w:color w:val="000000"/>
          <w:sz w:val="28"/>
          <w:szCs w:val="28"/>
          <w:lang w:val="ru-RU"/>
        </w:rPr>
        <w:t xml:space="preserve">змагань </w:t>
      </w:r>
      <w:r w:rsidR="00E83D6B">
        <w:rPr>
          <w:color w:val="000000"/>
          <w:sz w:val="28"/>
          <w:szCs w:val="28"/>
          <w:lang w:val="ru-RU"/>
        </w:rPr>
        <w:t xml:space="preserve"> </w:t>
      </w:r>
      <w:r w:rsidRPr="006F2004">
        <w:rPr>
          <w:color w:val="000000"/>
          <w:sz w:val="28"/>
          <w:szCs w:val="28"/>
          <w:lang w:val="ru-RU"/>
        </w:rPr>
        <w:t>за</w:t>
      </w:r>
      <w:r w:rsidR="00E83D6B">
        <w:rPr>
          <w:color w:val="000000"/>
          <w:sz w:val="28"/>
          <w:szCs w:val="28"/>
          <w:lang w:val="ru-RU"/>
        </w:rPr>
        <w:t xml:space="preserve">  </w:t>
      </w:r>
      <w:r w:rsidRPr="006F2004">
        <w:rPr>
          <w:color w:val="000000"/>
          <w:sz w:val="28"/>
          <w:szCs w:val="28"/>
          <w:lang w:val="ru-RU"/>
        </w:rPr>
        <w:t xml:space="preserve"> КПКВ 5011 «Проведення </w:t>
      </w:r>
      <w:r>
        <w:rPr>
          <w:color w:val="000000"/>
          <w:sz w:val="28"/>
          <w:szCs w:val="28"/>
          <w:lang w:val="ru-RU"/>
        </w:rPr>
        <w:t>навчально-</w:t>
      </w:r>
      <w:r>
        <w:rPr>
          <w:color w:val="000000"/>
          <w:sz w:val="28"/>
          <w:szCs w:val="28"/>
          <w:lang w:val="ru-RU"/>
        </w:rPr>
        <w:lastRenderedPageBreak/>
        <w:t>тренувальних</w:t>
      </w:r>
      <w:r w:rsidR="00E83D6B">
        <w:rPr>
          <w:color w:val="000000"/>
          <w:sz w:val="28"/>
          <w:szCs w:val="28"/>
          <w:lang w:val="ru-RU"/>
        </w:rPr>
        <w:t xml:space="preserve"> </w:t>
      </w:r>
      <w:r>
        <w:rPr>
          <w:color w:val="000000"/>
          <w:sz w:val="28"/>
          <w:szCs w:val="28"/>
          <w:lang w:val="ru-RU"/>
        </w:rPr>
        <w:t xml:space="preserve"> зборів</w:t>
      </w:r>
      <w:r w:rsidR="00E83D6B">
        <w:rPr>
          <w:color w:val="000000"/>
          <w:sz w:val="28"/>
          <w:szCs w:val="28"/>
          <w:lang w:val="ru-RU"/>
        </w:rPr>
        <w:t xml:space="preserve"> </w:t>
      </w:r>
      <w:r>
        <w:rPr>
          <w:color w:val="000000"/>
          <w:sz w:val="28"/>
          <w:szCs w:val="28"/>
          <w:lang w:val="ru-RU"/>
        </w:rPr>
        <w:t xml:space="preserve"> і </w:t>
      </w:r>
      <w:r w:rsidR="00E83D6B">
        <w:rPr>
          <w:color w:val="000000"/>
          <w:sz w:val="28"/>
          <w:szCs w:val="28"/>
          <w:lang w:val="ru-RU"/>
        </w:rPr>
        <w:t xml:space="preserve"> </w:t>
      </w:r>
      <w:r w:rsidRPr="006F2004">
        <w:rPr>
          <w:color w:val="000000"/>
          <w:sz w:val="28"/>
          <w:szCs w:val="28"/>
          <w:lang w:val="ru-RU"/>
        </w:rPr>
        <w:t>змагань</w:t>
      </w:r>
      <w:r w:rsidR="00E83D6B">
        <w:rPr>
          <w:color w:val="000000"/>
          <w:sz w:val="28"/>
          <w:szCs w:val="28"/>
          <w:lang w:val="ru-RU"/>
        </w:rPr>
        <w:t xml:space="preserve"> </w:t>
      </w:r>
      <w:r w:rsidRPr="006F2004">
        <w:rPr>
          <w:color w:val="000000"/>
          <w:sz w:val="28"/>
          <w:szCs w:val="28"/>
          <w:lang w:val="ru-RU"/>
        </w:rPr>
        <w:t xml:space="preserve"> з </w:t>
      </w:r>
      <w:r w:rsidR="00E83D6B">
        <w:rPr>
          <w:color w:val="000000"/>
          <w:sz w:val="28"/>
          <w:szCs w:val="28"/>
          <w:lang w:val="ru-RU"/>
        </w:rPr>
        <w:t xml:space="preserve"> </w:t>
      </w:r>
      <w:r w:rsidRPr="006F2004">
        <w:rPr>
          <w:color w:val="000000"/>
          <w:sz w:val="28"/>
          <w:szCs w:val="28"/>
          <w:lang w:val="ru-RU"/>
        </w:rPr>
        <w:t>олімпійських</w:t>
      </w:r>
      <w:r w:rsidR="00E83D6B">
        <w:rPr>
          <w:color w:val="000000"/>
          <w:sz w:val="28"/>
          <w:szCs w:val="28"/>
          <w:lang w:val="ru-RU"/>
        </w:rPr>
        <w:t xml:space="preserve"> </w:t>
      </w:r>
      <w:r w:rsidRPr="006F2004">
        <w:rPr>
          <w:color w:val="000000"/>
          <w:sz w:val="28"/>
          <w:szCs w:val="28"/>
          <w:lang w:val="ru-RU"/>
        </w:rPr>
        <w:t xml:space="preserve"> видів спорту», </w:t>
      </w:r>
      <w:r w:rsidR="00E83D6B">
        <w:rPr>
          <w:color w:val="000000"/>
          <w:sz w:val="28"/>
          <w:szCs w:val="28"/>
          <w:lang w:val="ru-RU"/>
        </w:rPr>
        <w:t xml:space="preserve"> </w:t>
      </w:r>
      <w:r w:rsidRPr="006F2004">
        <w:rPr>
          <w:color w:val="000000"/>
          <w:sz w:val="28"/>
          <w:szCs w:val="28"/>
          <w:lang w:val="ru-RU"/>
        </w:rPr>
        <w:t>К</w:t>
      </w:r>
      <w:r>
        <w:rPr>
          <w:color w:val="000000"/>
          <w:sz w:val="28"/>
          <w:szCs w:val="28"/>
          <w:lang w:val="ru-RU"/>
        </w:rPr>
        <w:t>ПКВ 5012 «Проведення навчально-</w:t>
      </w:r>
      <w:r w:rsidRPr="006F2004">
        <w:rPr>
          <w:color w:val="000000"/>
          <w:sz w:val="28"/>
          <w:szCs w:val="28"/>
          <w:lang w:val="ru-RU"/>
        </w:rPr>
        <w:t>тренувальних зборів і змагань</w:t>
      </w:r>
      <w:r>
        <w:rPr>
          <w:color w:val="000000"/>
          <w:sz w:val="28"/>
          <w:szCs w:val="28"/>
          <w:lang w:val="ru-RU"/>
        </w:rPr>
        <w:t xml:space="preserve"> з неолімпійських видів спорту»,</w:t>
      </w:r>
      <w:r w:rsidR="00E83D6B">
        <w:rPr>
          <w:color w:val="000000"/>
          <w:sz w:val="28"/>
          <w:szCs w:val="28"/>
          <w:lang w:val="ru-RU"/>
        </w:rPr>
        <w:t xml:space="preserve"> </w:t>
      </w:r>
      <w:r>
        <w:rPr>
          <w:color w:val="000000"/>
          <w:sz w:val="28"/>
          <w:szCs w:val="28"/>
          <w:lang w:val="ru-RU"/>
        </w:rPr>
        <w:t xml:space="preserve"> а</w:t>
      </w:r>
      <w:r w:rsidR="00E83D6B">
        <w:rPr>
          <w:color w:val="000000"/>
          <w:sz w:val="28"/>
          <w:szCs w:val="28"/>
          <w:lang w:val="ru-RU"/>
        </w:rPr>
        <w:t xml:space="preserve"> </w:t>
      </w:r>
      <w:r>
        <w:rPr>
          <w:color w:val="000000"/>
          <w:sz w:val="28"/>
          <w:szCs w:val="28"/>
          <w:lang w:val="ru-RU"/>
        </w:rPr>
        <w:t xml:space="preserve"> також</w:t>
      </w:r>
      <w:r w:rsidR="00E83D6B">
        <w:rPr>
          <w:color w:val="000000"/>
          <w:sz w:val="28"/>
          <w:szCs w:val="28"/>
          <w:lang w:val="ru-RU"/>
        </w:rPr>
        <w:t xml:space="preserve"> </w:t>
      </w:r>
      <w:r>
        <w:rPr>
          <w:color w:val="000000"/>
          <w:sz w:val="28"/>
          <w:szCs w:val="28"/>
          <w:lang w:val="ru-RU"/>
        </w:rPr>
        <w:t xml:space="preserve"> на</w:t>
      </w:r>
      <w:r w:rsidR="00E83D6B">
        <w:rPr>
          <w:color w:val="000000"/>
          <w:sz w:val="28"/>
          <w:szCs w:val="28"/>
          <w:lang w:val="ru-RU"/>
        </w:rPr>
        <w:t xml:space="preserve"> </w:t>
      </w:r>
      <w:r>
        <w:rPr>
          <w:color w:val="000000"/>
          <w:sz w:val="28"/>
          <w:szCs w:val="28"/>
          <w:lang w:val="ru-RU"/>
        </w:rPr>
        <w:t xml:space="preserve"> фінансову</w:t>
      </w:r>
      <w:r w:rsidR="00E83D6B">
        <w:rPr>
          <w:color w:val="000000"/>
          <w:sz w:val="28"/>
          <w:szCs w:val="28"/>
          <w:lang w:val="ru-RU"/>
        </w:rPr>
        <w:t xml:space="preserve"> </w:t>
      </w:r>
      <w:r>
        <w:rPr>
          <w:color w:val="000000"/>
          <w:sz w:val="28"/>
          <w:szCs w:val="28"/>
          <w:lang w:val="ru-RU"/>
        </w:rPr>
        <w:t xml:space="preserve"> </w:t>
      </w:r>
      <w:proofErr w:type="gramStart"/>
      <w:r>
        <w:rPr>
          <w:color w:val="000000"/>
          <w:sz w:val="28"/>
          <w:szCs w:val="28"/>
          <w:lang w:val="ru-RU"/>
        </w:rPr>
        <w:t>п</w:t>
      </w:r>
      <w:proofErr w:type="gramEnd"/>
      <w:r>
        <w:rPr>
          <w:color w:val="000000"/>
          <w:sz w:val="28"/>
          <w:szCs w:val="28"/>
          <w:lang w:val="ru-RU"/>
        </w:rPr>
        <w:t>ідтримку</w:t>
      </w:r>
      <w:r w:rsidR="00E83D6B">
        <w:rPr>
          <w:color w:val="000000"/>
          <w:sz w:val="28"/>
          <w:szCs w:val="28"/>
          <w:lang w:val="ru-RU"/>
        </w:rPr>
        <w:t xml:space="preserve"> </w:t>
      </w:r>
      <w:r>
        <w:rPr>
          <w:color w:val="000000"/>
          <w:sz w:val="28"/>
          <w:szCs w:val="28"/>
          <w:lang w:val="ru-RU"/>
        </w:rPr>
        <w:t xml:space="preserve"> </w:t>
      </w:r>
      <w:r w:rsidR="0034623F">
        <w:rPr>
          <w:color w:val="000000"/>
          <w:sz w:val="28"/>
          <w:szCs w:val="28"/>
          <w:lang w:val="ru-RU"/>
        </w:rPr>
        <w:t>КП «С</w:t>
      </w:r>
      <w:r>
        <w:rPr>
          <w:color w:val="000000"/>
          <w:sz w:val="28"/>
          <w:szCs w:val="28"/>
          <w:lang w:val="ru-RU"/>
        </w:rPr>
        <w:t>тадіон</w:t>
      </w:r>
      <w:r w:rsidR="0034623F">
        <w:rPr>
          <w:color w:val="000000"/>
          <w:sz w:val="28"/>
          <w:szCs w:val="28"/>
          <w:lang w:val="ru-RU"/>
        </w:rPr>
        <w:t xml:space="preserve"> Центральний ім. В. Малиха»</w:t>
      </w:r>
      <w:r>
        <w:rPr>
          <w:color w:val="000000"/>
          <w:sz w:val="28"/>
          <w:szCs w:val="28"/>
          <w:lang w:val="ru-RU"/>
        </w:rPr>
        <w:t xml:space="preserve"> (КПКВ 5041).</w:t>
      </w:r>
    </w:p>
    <w:p w:rsidR="0020699A" w:rsidRPr="006F2004" w:rsidRDefault="0020699A" w:rsidP="0020699A">
      <w:pPr>
        <w:autoSpaceDE w:val="0"/>
        <w:autoSpaceDN w:val="0"/>
        <w:adjustRightInd w:val="0"/>
        <w:rPr>
          <w:color w:val="000000"/>
          <w:sz w:val="28"/>
          <w:szCs w:val="28"/>
          <w:lang w:val="ru-RU"/>
        </w:rPr>
      </w:pPr>
      <w:r>
        <w:rPr>
          <w:color w:val="000000"/>
          <w:sz w:val="28"/>
          <w:szCs w:val="28"/>
          <w:lang w:val="ru-RU"/>
        </w:rPr>
        <w:t xml:space="preserve">           </w:t>
      </w:r>
      <w:r w:rsidRPr="006F2004">
        <w:rPr>
          <w:color w:val="000000"/>
          <w:sz w:val="28"/>
          <w:szCs w:val="28"/>
          <w:lang w:val="ru-RU"/>
        </w:rPr>
        <w:t>Протягом 202</w:t>
      </w:r>
      <w:r w:rsidR="0034623F">
        <w:rPr>
          <w:color w:val="000000"/>
          <w:sz w:val="28"/>
          <w:szCs w:val="28"/>
          <w:lang w:val="ru-RU"/>
        </w:rPr>
        <w:t>6</w:t>
      </w:r>
      <w:r w:rsidRPr="006F2004">
        <w:rPr>
          <w:color w:val="000000"/>
          <w:sz w:val="28"/>
          <w:szCs w:val="28"/>
          <w:lang w:val="ru-RU"/>
        </w:rPr>
        <w:t>-202</w:t>
      </w:r>
      <w:r w:rsidR="0034623F">
        <w:rPr>
          <w:color w:val="000000"/>
          <w:sz w:val="28"/>
          <w:szCs w:val="28"/>
          <w:lang w:val="ru-RU"/>
        </w:rPr>
        <w:t>8</w:t>
      </w:r>
      <w:r w:rsidRPr="006F2004">
        <w:rPr>
          <w:color w:val="000000"/>
          <w:sz w:val="28"/>
          <w:szCs w:val="28"/>
          <w:lang w:val="ru-RU"/>
        </w:rPr>
        <w:t xml:space="preserve"> років планується досягти наступних результаті</w:t>
      </w:r>
      <w:proofErr w:type="gramStart"/>
      <w:r w:rsidRPr="006F2004">
        <w:rPr>
          <w:color w:val="000000"/>
          <w:sz w:val="28"/>
          <w:szCs w:val="28"/>
          <w:lang w:val="ru-RU"/>
        </w:rPr>
        <w:t>в</w:t>
      </w:r>
      <w:proofErr w:type="gramEnd"/>
      <w:r w:rsidRPr="006F2004">
        <w:rPr>
          <w:color w:val="000000"/>
          <w:sz w:val="28"/>
          <w:szCs w:val="28"/>
          <w:lang w:val="ru-RU"/>
        </w:rPr>
        <w:t>:</w:t>
      </w:r>
    </w:p>
    <w:p w:rsidR="0020699A" w:rsidRPr="006F2004" w:rsidRDefault="0020699A" w:rsidP="00EE39AF">
      <w:pPr>
        <w:autoSpaceDE w:val="0"/>
        <w:autoSpaceDN w:val="0"/>
        <w:adjustRightInd w:val="0"/>
        <w:jc w:val="both"/>
        <w:rPr>
          <w:color w:val="000000"/>
          <w:sz w:val="28"/>
          <w:szCs w:val="28"/>
          <w:lang w:val="ru-RU"/>
        </w:rPr>
      </w:pPr>
      <w:r>
        <w:rPr>
          <w:color w:val="000000"/>
          <w:sz w:val="28"/>
          <w:szCs w:val="28"/>
          <w:lang w:val="ru-RU"/>
        </w:rPr>
        <w:t xml:space="preserve">- </w:t>
      </w:r>
      <w:r w:rsidRPr="006F2004">
        <w:rPr>
          <w:color w:val="000000"/>
          <w:sz w:val="28"/>
          <w:szCs w:val="28"/>
          <w:lang w:val="ru-RU"/>
        </w:rPr>
        <w:t>створення безпечних умов для залучення широких верств населення до</w:t>
      </w:r>
      <w:r w:rsidR="00EE39AF">
        <w:rPr>
          <w:color w:val="000000"/>
          <w:sz w:val="28"/>
          <w:szCs w:val="28"/>
          <w:lang w:val="ru-RU"/>
        </w:rPr>
        <w:t xml:space="preserve"> </w:t>
      </w:r>
      <w:r w:rsidRPr="006F2004">
        <w:rPr>
          <w:color w:val="000000"/>
          <w:sz w:val="28"/>
          <w:szCs w:val="28"/>
          <w:lang w:val="ru-RU"/>
        </w:rPr>
        <w:t>масового спорту;</w:t>
      </w:r>
    </w:p>
    <w:p w:rsidR="0020699A" w:rsidRPr="006F2004" w:rsidRDefault="00DF401E" w:rsidP="0020699A">
      <w:pPr>
        <w:autoSpaceDE w:val="0"/>
        <w:autoSpaceDN w:val="0"/>
        <w:adjustRightInd w:val="0"/>
        <w:rPr>
          <w:color w:val="000000"/>
          <w:sz w:val="28"/>
          <w:szCs w:val="28"/>
          <w:lang w:val="ru-RU"/>
        </w:rPr>
      </w:pPr>
      <w:r>
        <w:rPr>
          <w:color w:val="000000"/>
          <w:sz w:val="28"/>
          <w:szCs w:val="28"/>
          <w:lang w:val="ru-RU"/>
        </w:rPr>
        <w:t xml:space="preserve">- </w:t>
      </w:r>
      <w:r w:rsidR="0020699A" w:rsidRPr="006F2004">
        <w:rPr>
          <w:color w:val="000000"/>
          <w:sz w:val="28"/>
          <w:szCs w:val="28"/>
          <w:lang w:val="ru-RU"/>
        </w:rPr>
        <w:t>удосконалення механізму утримання мережі сучасних спортивних споруд;</w:t>
      </w:r>
    </w:p>
    <w:p w:rsidR="0020699A" w:rsidRPr="006F2004" w:rsidRDefault="00DF401E" w:rsidP="00EE39AF">
      <w:pPr>
        <w:autoSpaceDE w:val="0"/>
        <w:autoSpaceDN w:val="0"/>
        <w:adjustRightInd w:val="0"/>
        <w:jc w:val="both"/>
        <w:rPr>
          <w:color w:val="000000"/>
          <w:sz w:val="28"/>
          <w:szCs w:val="28"/>
          <w:lang w:val="ru-RU"/>
        </w:rPr>
      </w:pPr>
      <w:r>
        <w:rPr>
          <w:color w:val="000000"/>
          <w:sz w:val="28"/>
          <w:szCs w:val="28"/>
          <w:lang w:val="ru-RU"/>
        </w:rPr>
        <w:t xml:space="preserve">- </w:t>
      </w:r>
      <w:r w:rsidR="0020699A" w:rsidRPr="006F2004">
        <w:rPr>
          <w:color w:val="000000"/>
          <w:sz w:val="28"/>
          <w:szCs w:val="28"/>
          <w:lang w:val="ru-RU"/>
        </w:rPr>
        <w:t xml:space="preserve">створення стимулів для </w:t>
      </w:r>
      <w:proofErr w:type="gramStart"/>
      <w:r w:rsidR="0020699A" w:rsidRPr="006F2004">
        <w:rPr>
          <w:color w:val="000000"/>
          <w:sz w:val="28"/>
          <w:szCs w:val="28"/>
          <w:lang w:val="ru-RU"/>
        </w:rPr>
        <w:t>здорового</w:t>
      </w:r>
      <w:proofErr w:type="gramEnd"/>
      <w:r w:rsidR="0020699A" w:rsidRPr="006F2004">
        <w:rPr>
          <w:color w:val="000000"/>
          <w:sz w:val="28"/>
          <w:szCs w:val="28"/>
          <w:lang w:val="ru-RU"/>
        </w:rPr>
        <w:t xml:space="preserve"> способу життя й здорових умов праці</w:t>
      </w:r>
      <w:r w:rsidR="00EE39AF">
        <w:rPr>
          <w:color w:val="000000"/>
          <w:sz w:val="28"/>
          <w:szCs w:val="28"/>
          <w:lang w:val="ru-RU"/>
        </w:rPr>
        <w:t xml:space="preserve"> </w:t>
      </w:r>
      <w:r w:rsidR="0020699A" w:rsidRPr="006F2004">
        <w:rPr>
          <w:color w:val="000000"/>
          <w:sz w:val="28"/>
          <w:szCs w:val="28"/>
          <w:lang w:val="ru-RU"/>
        </w:rPr>
        <w:t>шляхом розвитку інфраструктури для занять масовим спортом та активного</w:t>
      </w:r>
      <w:r w:rsidR="00EE39AF">
        <w:rPr>
          <w:color w:val="000000"/>
          <w:sz w:val="28"/>
          <w:szCs w:val="28"/>
          <w:lang w:val="ru-RU"/>
        </w:rPr>
        <w:t xml:space="preserve"> </w:t>
      </w:r>
      <w:r w:rsidR="0020699A" w:rsidRPr="006F2004">
        <w:rPr>
          <w:color w:val="000000"/>
          <w:sz w:val="28"/>
          <w:szCs w:val="28"/>
          <w:lang w:val="ru-RU"/>
        </w:rPr>
        <w:t>відпочинку.</w:t>
      </w:r>
    </w:p>
    <w:p w:rsidR="00765C5B" w:rsidRPr="00765C5B" w:rsidRDefault="00765C5B" w:rsidP="00765C5B">
      <w:pPr>
        <w:autoSpaceDE w:val="0"/>
        <w:autoSpaceDN w:val="0"/>
        <w:adjustRightInd w:val="0"/>
        <w:rPr>
          <w:b/>
          <w:bCs/>
          <w:color w:val="000000"/>
          <w:sz w:val="28"/>
          <w:szCs w:val="28"/>
          <w:lang w:val="ru-RU"/>
        </w:rPr>
      </w:pPr>
      <w:r>
        <w:rPr>
          <w:rFonts w:ascii="Times New Roman,Bold" w:hAnsi="Times New Roman,Bold" w:cs="Times New Roman,Bold"/>
          <w:b/>
          <w:bCs/>
          <w:color w:val="000000"/>
          <w:sz w:val="28"/>
          <w:szCs w:val="28"/>
          <w:lang w:val="ru-RU"/>
        </w:rPr>
        <w:t xml:space="preserve">                               </w:t>
      </w:r>
      <w:r w:rsidRPr="00765C5B">
        <w:rPr>
          <w:b/>
          <w:bCs/>
          <w:color w:val="000000"/>
          <w:sz w:val="28"/>
          <w:szCs w:val="28"/>
          <w:lang w:val="ru-RU"/>
        </w:rPr>
        <w:t>Житлово-комунальне господарство</w:t>
      </w:r>
    </w:p>
    <w:p w:rsidR="000B4003" w:rsidRDefault="00765C5B" w:rsidP="00EE39AF">
      <w:pPr>
        <w:autoSpaceDE w:val="0"/>
        <w:autoSpaceDN w:val="0"/>
        <w:adjustRightInd w:val="0"/>
        <w:jc w:val="both"/>
        <w:rPr>
          <w:color w:val="000000"/>
          <w:sz w:val="28"/>
          <w:szCs w:val="28"/>
          <w:lang w:val="ru-RU"/>
        </w:rPr>
      </w:pPr>
      <w:r>
        <w:rPr>
          <w:rFonts w:ascii="Times New Roman,Bold" w:hAnsi="Times New Roman,Bold" w:cs="Times New Roman,Bold"/>
          <w:b/>
          <w:bCs/>
          <w:color w:val="000000"/>
          <w:sz w:val="28"/>
          <w:szCs w:val="28"/>
          <w:lang w:val="ru-RU"/>
        </w:rPr>
        <w:t xml:space="preserve">          </w:t>
      </w:r>
      <w:r>
        <w:rPr>
          <w:color w:val="000000"/>
          <w:sz w:val="28"/>
          <w:szCs w:val="28"/>
          <w:lang w:val="ru-RU"/>
        </w:rPr>
        <w:t>Реалізація  цілей державної політики, власних повноважень органів</w:t>
      </w:r>
      <w:r w:rsidR="00EE39AF">
        <w:rPr>
          <w:color w:val="000000"/>
          <w:sz w:val="28"/>
          <w:szCs w:val="28"/>
          <w:lang w:val="ru-RU"/>
        </w:rPr>
        <w:t xml:space="preserve"> </w:t>
      </w:r>
      <w:r>
        <w:rPr>
          <w:color w:val="000000"/>
          <w:sz w:val="28"/>
          <w:szCs w:val="28"/>
          <w:lang w:val="ru-RU"/>
        </w:rPr>
        <w:t>місцевого  самоврядування  в  сфері  утримання,  благоустрою  та  розвитку</w:t>
      </w:r>
      <w:r w:rsidR="00EE39AF">
        <w:rPr>
          <w:color w:val="000000"/>
          <w:sz w:val="28"/>
          <w:szCs w:val="28"/>
          <w:lang w:val="ru-RU"/>
        </w:rPr>
        <w:t xml:space="preserve"> </w:t>
      </w:r>
      <w:r>
        <w:rPr>
          <w:color w:val="000000"/>
          <w:sz w:val="28"/>
          <w:szCs w:val="28"/>
          <w:lang w:val="ru-RU"/>
        </w:rPr>
        <w:t>житлово-комунального   господарства  територіальної  громади,  а  також у сфері  забезпечення  ефективного  функціонування та  розвитку  вулично-дорожньої  мережі</w:t>
      </w:r>
      <w:proofErr w:type="gramStart"/>
      <w:r>
        <w:rPr>
          <w:color w:val="000000"/>
          <w:sz w:val="28"/>
          <w:szCs w:val="28"/>
          <w:lang w:val="ru-RU"/>
        </w:rPr>
        <w:t xml:space="preserve"> </w:t>
      </w:r>
      <w:r w:rsidR="000B4003">
        <w:rPr>
          <w:color w:val="000000"/>
          <w:sz w:val="28"/>
          <w:szCs w:val="28"/>
          <w:lang w:val="ru-RU"/>
        </w:rPr>
        <w:t>.</w:t>
      </w:r>
      <w:proofErr w:type="gramEnd"/>
    </w:p>
    <w:p w:rsidR="00765C5B" w:rsidRPr="007A30FF" w:rsidRDefault="00765C5B" w:rsidP="00EE39AF">
      <w:pPr>
        <w:autoSpaceDE w:val="0"/>
        <w:autoSpaceDN w:val="0"/>
        <w:adjustRightInd w:val="0"/>
        <w:jc w:val="both"/>
        <w:rPr>
          <w:color w:val="000000"/>
          <w:sz w:val="28"/>
          <w:szCs w:val="28"/>
          <w:lang w:val="ru-RU"/>
        </w:rPr>
      </w:pPr>
      <w:r>
        <w:rPr>
          <w:color w:val="000000"/>
          <w:sz w:val="28"/>
          <w:szCs w:val="28"/>
          <w:lang w:val="ru-RU"/>
        </w:rPr>
        <w:t xml:space="preserve">          Пріоритетними   напрямками  розвитку   </w:t>
      </w:r>
      <w:r w:rsidRPr="00765C5B">
        <w:rPr>
          <w:bCs/>
          <w:color w:val="000000"/>
          <w:sz w:val="28"/>
          <w:szCs w:val="28"/>
          <w:lang w:val="ru-RU"/>
        </w:rPr>
        <w:t>житлово-комунального</w:t>
      </w:r>
      <w:r w:rsidR="00C53ADA">
        <w:rPr>
          <w:bCs/>
          <w:color w:val="000000"/>
          <w:sz w:val="28"/>
          <w:szCs w:val="28"/>
          <w:lang w:val="ru-RU"/>
        </w:rPr>
        <w:t xml:space="preserve"> </w:t>
      </w:r>
      <w:r>
        <w:rPr>
          <w:bCs/>
          <w:color w:val="000000"/>
          <w:sz w:val="28"/>
          <w:szCs w:val="28"/>
          <w:lang w:val="ru-RU"/>
        </w:rPr>
        <w:t>г</w:t>
      </w:r>
      <w:r w:rsidRPr="00765C5B">
        <w:rPr>
          <w:bCs/>
          <w:color w:val="000000"/>
          <w:sz w:val="28"/>
          <w:szCs w:val="28"/>
          <w:lang w:val="ru-RU"/>
        </w:rPr>
        <w:t>осподарства</w:t>
      </w:r>
      <w:r>
        <w:rPr>
          <w:bCs/>
          <w:color w:val="000000"/>
          <w:sz w:val="28"/>
          <w:szCs w:val="28"/>
          <w:lang w:val="ru-RU"/>
        </w:rPr>
        <w:t xml:space="preserve"> </w:t>
      </w:r>
      <w:r w:rsidRPr="00765C5B">
        <w:rPr>
          <w:bCs/>
          <w:color w:val="000000"/>
          <w:sz w:val="28"/>
          <w:szCs w:val="28"/>
          <w:lang w:val="ru-RU"/>
        </w:rPr>
        <w:t xml:space="preserve"> </w:t>
      </w:r>
      <w:r>
        <w:rPr>
          <w:color w:val="000000"/>
          <w:sz w:val="28"/>
          <w:szCs w:val="28"/>
          <w:lang w:val="ru-RU"/>
        </w:rPr>
        <w:t xml:space="preserve">є  задоволення  потреб  мешканців  </w:t>
      </w:r>
      <w:proofErr w:type="gramStart"/>
      <w:r>
        <w:rPr>
          <w:color w:val="000000"/>
          <w:sz w:val="28"/>
          <w:szCs w:val="28"/>
          <w:lang w:val="ru-RU"/>
        </w:rPr>
        <w:t>в</w:t>
      </w:r>
      <w:proofErr w:type="gramEnd"/>
      <w:r>
        <w:rPr>
          <w:color w:val="000000"/>
          <w:sz w:val="28"/>
          <w:szCs w:val="28"/>
          <w:lang w:val="ru-RU"/>
        </w:rPr>
        <w:t xml:space="preserve">  усіх  видах житлово-комунальних послуг,   створення  комфортних умов для проживання   та надання  їм  якісних   житлово-комунальних послуг,   належне утримання об’єктів  комунальної  власності,  реконструкція  системи водопостачання та водовідведення  міста,  збільшення  обсягів   робіт   капітального ремонту житлового фонду, ліфтів та об’єктів благоустрою, поступова переорієнтація житлово-комунального господарства  громади  на енергоефективний шлях, зменшення енергомісткості при наданні житлово-комунальних послуг</w:t>
      </w:r>
      <w:r w:rsidR="007A30FF">
        <w:rPr>
          <w:color w:val="000000"/>
          <w:sz w:val="28"/>
          <w:szCs w:val="28"/>
          <w:lang w:val="ru-RU"/>
        </w:rPr>
        <w:t>,</w:t>
      </w:r>
      <w:r w:rsidR="007A30FF" w:rsidRPr="007A30FF">
        <w:rPr>
          <w:rFonts w:ascii="TimesNewRoman" w:eastAsiaTheme="minorHAnsi" w:hAnsi="TimesNewRoman" w:cs="TimesNewRoman"/>
          <w:sz w:val="28"/>
          <w:szCs w:val="28"/>
          <w:lang w:eastAsia="en-US"/>
        </w:rPr>
        <w:t xml:space="preserve"> </w:t>
      </w:r>
      <w:proofErr w:type="gramStart"/>
      <w:r w:rsidR="007A30FF" w:rsidRPr="007A30FF">
        <w:rPr>
          <w:rFonts w:eastAsiaTheme="minorHAnsi"/>
          <w:sz w:val="28"/>
          <w:szCs w:val="28"/>
          <w:lang w:eastAsia="en-US"/>
        </w:rPr>
        <w:t>п</w:t>
      </w:r>
      <w:proofErr w:type="gramEnd"/>
      <w:r w:rsidR="007A30FF" w:rsidRPr="007A30FF">
        <w:rPr>
          <w:rFonts w:eastAsiaTheme="minorHAnsi"/>
          <w:sz w:val="28"/>
          <w:szCs w:val="28"/>
          <w:lang w:eastAsia="en-US"/>
        </w:rPr>
        <w:t>ід</w:t>
      </w:r>
      <w:r w:rsidR="007A30FF">
        <w:rPr>
          <w:rFonts w:eastAsiaTheme="minorHAnsi"/>
          <w:sz w:val="28"/>
          <w:szCs w:val="28"/>
          <w:lang w:eastAsia="en-US"/>
        </w:rPr>
        <w:t>вищення рівня енергоефективності.</w:t>
      </w:r>
    </w:p>
    <w:p w:rsidR="00765C5B" w:rsidRDefault="00765C5B" w:rsidP="00C53ADA">
      <w:pPr>
        <w:autoSpaceDE w:val="0"/>
        <w:autoSpaceDN w:val="0"/>
        <w:adjustRightInd w:val="0"/>
        <w:jc w:val="both"/>
        <w:rPr>
          <w:color w:val="000000"/>
          <w:sz w:val="28"/>
          <w:szCs w:val="28"/>
          <w:lang w:val="ru-RU"/>
        </w:rPr>
      </w:pPr>
      <w:r>
        <w:rPr>
          <w:color w:val="000000"/>
          <w:sz w:val="28"/>
          <w:szCs w:val="28"/>
          <w:lang w:val="ru-RU"/>
        </w:rPr>
        <w:t xml:space="preserve">               У   сфері </w:t>
      </w:r>
      <w:r w:rsidR="000B4003">
        <w:rPr>
          <w:color w:val="000000"/>
          <w:sz w:val="28"/>
          <w:szCs w:val="28"/>
          <w:lang w:val="ru-RU"/>
        </w:rPr>
        <w:t xml:space="preserve"> </w:t>
      </w:r>
      <w:r w:rsidRPr="00765C5B">
        <w:rPr>
          <w:bCs/>
          <w:color w:val="000000"/>
          <w:sz w:val="28"/>
          <w:szCs w:val="28"/>
          <w:lang w:val="ru-RU"/>
        </w:rPr>
        <w:t xml:space="preserve">дорожнього </w:t>
      </w:r>
      <w:r w:rsidR="000B4003">
        <w:rPr>
          <w:bCs/>
          <w:color w:val="000000"/>
          <w:sz w:val="28"/>
          <w:szCs w:val="28"/>
          <w:lang w:val="ru-RU"/>
        </w:rPr>
        <w:t xml:space="preserve"> </w:t>
      </w:r>
      <w:r w:rsidRPr="00765C5B">
        <w:rPr>
          <w:bCs/>
          <w:color w:val="000000"/>
          <w:sz w:val="28"/>
          <w:szCs w:val="28"/>
          <w:lang w:val="ru-RU"/>
        </w:rPr>
        <w:t>господарства</w:t>
      </w:r>
      <w:r w:rsidR="000B4003">
        <w:rPr>
          <w:bCs/>
          <w:color w:val="000000"/>
          <w:sz w:val="28"/>
          <w:szCs w:val="28"/>
          <w:lang w:val="ru-RU"/>
        </w:rPr>
        <w:t xml:space="preserve"> </w:t>
      </w:r>
      <w:r>
        <w:rPr>
          <w:rFonts w:ascii="Times New Roman,Bold" w:hAnsi="Times New Roman,Bold" w:cs="Times New Roman,Bold"/>
          <w:b/>
          <w:bCs/>
          <w:color w:val="000000"/>
          <w:sz w:val="28"/>
          <w:szCs w:val="28"/>
          <w:lang w:val="ru-RU"/>
        </w:rPr>
        <w:t xml:space="preserve"> </w:t>
      </w:r>
      <w:r>
        <w:rPr>
          <w:color w:val="000000"/>
          <w:sz w:val="28"/>
          <w:szCs w:val="28"/>
          <w:lang w:val="ru-RU"/>
        </w:rPr>
        <w:t xml:space="preserve">у </w:t>
      </w:r>
      <w:r w:rsidR="000B4003">
        <w:rPr>
          <w:color w:val="000000"/>
          <w:sz w:val="28"/>
          <w:szCs w:val="28"/>
          <w:lang w:val="ru-RU"/>
        </w:rPr>
        <w:t xml:space="preserve"> </w:t>
      </w:r>
      <w:r>
        <w:rPr>
          <w:color w:val="000000"/>
          <w:sz w:val="28"/>
          <w:szCs w:val="28"/>
          <w:lang w:val="ru-RU"/>
        </w:rPr>
        <w:t xml:space="preserve">прогнозному </w:t>
      </w:r>
      <w:r w:rsidR="000B4003">
        <w:rPr>
          <w:color w:val="000000"/>
          <w:sz w:val="28"/>
          <w:szCs w:val="28"/>
          <w:lang w:val="ru-RU"/>
        </w:rPr>
        <w:t xml:space="preserve"> </w:t>
      </w:r>
      <w:r w:rsidR="00C53ADA">
        <w:rPr>
          <w:color w:val="000000"/>
          <w:sz w:val="28"/>
          <w:szCs w:val="28"/>
          <w:lang w:val="ru-RU"/>
        </w:rPr>
        <w:t xml:space="preserve">періоді </w:t>
      </w:r>
      <w:r>
        <w:rPr>
          <w:color w:val="000000"/>
          <w:sz w:val="28"/>
          <w:szCs w:val="28"/>
          <w:lang w:val="ru-RU"/>
        </w:rPr>
        <w:t xml:space="preserve">передбачається </w:t>
      </w:r>
      <w:r w:rsidR="000B4003">
        <w:rPr>
          <w:color w:val="000000"/>
          <w:sz w:val="28"/>
          <w:szCs w:val="28"/>
          <w:lang w:val="ru-RU"/>
        </w:rPr>
        <w:t xml:space="preserve"> </w:t>
      </w:r>
      <w:r>
        <w:rPr>
          <w:color w:val="000000"/>
          <w:sz w:val="28"/>
          <w:szCs w:val="28"/>
          <w:lang w:val="ru-RU"/>
        </w:rPr>
        <w:t xml:space="preserve">  здійснити   заходи  із   </w:t>
      </w:r>
      <w:r w:rsidR="000B4003">
        <w:rPr>
          <w:color w:val="000000"/>
          <w:sz w:val="28"/>
          <w:szCs w:val="28"/>
          <w:lang w:val="ru-RU"/>
        </w:rPr>
        <w:t xml:space="preserve"> </w:t>
      </w:r>
      <w:r>
        <w:rPr>
          <w:color w:val="000000"/>
          <w:sz w:val="28"/>
          <w:szCs w:val="28"/>
          <w:lang w:val="ru-RU"/>
        </w:rPr>
        <w:t xml:space="preserve">поліпшення   </w:t>
      </w:r>
      <w:r w:rsidR="000B4003">
        <w:rPr>
          <w:color w:val="000000"/>
          <w:sz w:val="28"/>
          <w:szCs w:val="28"/>
          <w:lang w:val="ru-RU"/>
        </w:rPr>
        <w:t xml:space="preserve"> </w:t>
      </w:r>
      <w:r>
        <w:rPr>
          <w:color w:val="000000"/>
          <w:sz w:val="28"/>
          <w:szCs w:val="28"/>
          <w:lang w:val="ru-RU"/>
        </w:rPr>
        <w:t xml:space="preserve">транспортно </w:t>
      </w:r>
      <w:proofErr w:type="gramStart"/>
      <w:r w:rsidR="000B4003">
        <w:rPr>
          <w:color w:val="000000"/>
          <w:sz w:val="28"/>
          <w:szCs w:val="28"/>
          <w:lang w:val="ru-RU"/>
        </w:rPr>
        <w:t>-</w:t>
      </w:r>
      <w:r>
        <w:rPr>
          <w:color w:val="000000"/>
          <w:sz w:val="28"/>
          <w:szCs w:val="28"/>
          <w:lang w:val="ru-RU"/>
        </w:rPr>
        <w:t>е</w:t>
      </w:r>
      <w:proofErr w:type="gramEnd"/>
      <w:r>
        <w:rPr>
          <w:color w:val="000000"/>
          <w:sz w:val="28"/>
          <w:szCs w:val="28"/>
          <w:lang w:val="ru-RU"/>
        </w:rPr>
        <w:t xml:space="preserve">ксплуатаційного стану існуючих  автомобільних доріг, </w:t>
      </w:r>
      <w:r w:rsidR="000B4003">
        <w:rPr>
          <w:color w:val="000000"/>
          <w:sz w:val="28"/>
          <w:szCs w:val="28"/>
          <w:lang w:val="ru-RU"/>
        </w:rPr>
        <w:t xml:space="preserve"> </w:t>
      </w:r>
      <w:r>
        <w:rPr>
          <w:color w:val="000000"/>
          <w:sz w:val="28"/>
          <w:szCs w:val="28"/>
          <w:lang w:val="ru-RU"/>
        </w:rPr>
        <w:t>проведення робіт з реконструкції</w:t>
      </w:r>
      <w:r w:rsidR="000B4003">
        <w:rPr>
          <w:color w:val="000000"/>
          <w:sz w:val="28"/>
          <w:szCs w:val="28"/>
          <w:lang w:val="ru-RU"/>
        </w:rPr>
        <w:t xml:space="preserve"> </w:t>
      </w:r>
      <w:r>
        <w:rPr>
          <w:color w:val="000000"/>
          <w:sz w:val="28"/>
          <w:szCs w:val="28"/>
          <w:lang w:val="ru-RU"/>
        </w:rPr>
        <w:t xml:space="preserve"> і ремонту доріг </w:t>
      </w:r>
      <w:r w:rsidR="000B4003">
        <w:rPr>
          <w:color w:val="000000"/>
          <w:sz w:val="28"/>
          <w:szCs w:val="28"/>
          <w:lang w:val="ru-RU"/>
        </w:rPr>
        <w:t>територіальної громади</w:t>
      </w:r>
      <w:r>
        <w:rPr>
          <w:color w:val="000000"/>
          <w:sz w:val="28"/>
          <w:szCs w:val="28"/>
          <w:lang w:val="ru-RU"/>
        </w:rPr>
        <w:t xml:space="preserve">,  капітального ремонту </w:t>
      </w:r>
      <w:r w:rsidR="000B4003">
        <w:rPr>
          <w:color w:val="000000"/>
          <w:sz w:val="28"/>
          <w:szCs w:val="28"/>
          <w:lang w:val="ru-RU"/>
        </w:rPr>
        <w:t xml:space="preserve">  </w:t>
      </w:r>
      <w:r>
        <w:rPr>
          <w:color w:val="000000"/>
          <w:sz w:val="28"/>
          <w:szCs w:val="28"/>
          <w:lang w:val="ru-RU"/>
        </w:rPr>
        <w:t>тротуарів; підвищення безпеки дорожнього руху.</w:t>
      </w:r>
    </w:p>
    <w:p w:rsidR="000B4003" w:rsidRDefault="00765C5B" w:rsidP="00C53ADA">
      <w:pPr>
        <w:autoSpaceDE w:val="0"/>
        <w:autoSpaceDN w:val="0"/>
        <w:adjustRightInd w:val="0"/>
        <w:jc w:val="both"/>
        <w:rPr>
          <w:color w:val="000000"/>
          <w:sz w:val="28"/>
          <w:szCs w:val="28"/>
          <w:lang w:val="ru-RU"/>
        </w:rPr>
      </w:pPr>
      <w:r>
        <w:rPr>
          <w:color w:val="000000"/>
          <w:sz w:val="28"/>
          <w:szCs w:val="28"/>
          <w:lang w:val="ru-RU"/>
        </w:rPr>
        <w:t xml:space="preserve">              Основними завданнями та напрямами, за якими буде продовжено роботу в галузі житлово-комунального та дорожнього господарства, є: </w:t>
      </w:r>
    </w:p>
    <w:p w:rsidR="000B4003" w:rsidRDefault="000B4003" w:rsidP="00765C5B">
      <w:pPr>
        <w:autoSpaceDE w:val="0"/>
        <w:autoSpaceDN w:val="0"/>
        <w:adjustRightInd w:val="0"/>
        <w:rPr>
          <w:color w:val="000000"/>
          <w:sz w:val="28"/>
          <w:szCs w:val="28"/>
          <w:lang w:val="ru-RU"/>
        </w:rPr>
      </w:pPr>
      <w:r>
        <w:rPr>
          <w:color w:val="000000"/>
          <w:sz w:val="28"/>
          <w:szCs w:val="28"/>
          <w:lang w:val="ru-RU"/>
        </w:rPr>
        <w:t xml:space="preserve">-  </w:t>
      </w:r>
      <w:r w:rsidR="00765C5B">
        <w:rPr>
          <w:color w:val="000000"/>
          <w:sz w:val="28"/>
          <w:szCs w:val="28"/>
          <w:lang w:val="ru-RU"/>
        </w:rPr>
        <w:t xml:space="preserve">покращення </w:t>
      </w:r>
      <w:r>
        <w:rPr>
          <w:color w:val="000000"/>
          <w:sz w:val="28"/>
          <w:szCs w:val="28"/>
          <w:lang w:val="ru-RU"/>
        </w:rPr>
        <w:t xml:space="preserve">  с</w:t>
      </w:r>
      <w:r w:rsidR="00765C5B">
        <w:rPr>
          <w:color w:val="000000"/>
          <w:sz w:val="28"/>
          <w:szCs w:val="28"/>
          <w:lang w:val="ru-RU"/>
        </w:rPr>
        <w:t xml:space="preserve">тану </w:t>
      </w:r>
      <w:r>
        <w:rPr>
          <w:color w:val="000000"/>
          <w:sz w:val="28"/>
          <w:szCs w:val="28"/>
          <w:lang w:val="ru-RU"/>
        </w:rPr>
        <w:t xml:space="preserve"> </w:t>
      </w:r>
      <w:r w:rsidR="00765C5B">
        <w:rPr>
          <w:color w:val="000000"/>
          <w:sz w:val="28"/>
          <w:szCs w:val="28"/>
          <w:lang w:val="ru-RU"/>
        </w:rPr>
        <w:t xml:space="preserve">будинків </w:t>
      </w:r>
      <w:r>
        <w:rPr>
          <w:color w:val="000000"/>
          <w:sz w:val="28"/>
          <w:szCs w:val="28"/>
          <w:lang w:val="ru-RU"/>
        </w:rPr>
        <w:t xml:space="preserve"> </w:t>
      </w:r>
      <w:r w:rsidR="00765C5B">
        <w:rPr>
          <w:color w:val="000000"/>
          <w:sz w:val="28"/>
          <w:szCs w:val="28"/>
          <w:lang w:val="ru-RU"/>
        </w:rPr>
        <w:t xml:space="preserve">та </w:t>
      </w:r>
      <w:r>
        <w:rPr>
          <w:color w:val="000000"/>
          <w:sz w:val="28"/>
          <w:szCs w:val="28"/>
          <w:lang w:val="ru-RU"/>
        </w:rPr>
        <w:t xml:space="preserve"> </w:t>
      </w:r>
      <w:r w:rsidR="00765C5B">
        <w:rPr>
          <w:color w:val="000000"/>
          <w:sz w:val="28"/>
          <w:szCs w:val="28"/>
          <w:lang w:val="ru-RU"/>
        </w:rPr>
        <w:t>умов проживання у них;</w:t>
      </w:r>
    </w:p>
    <w:p w:rsidR="000B4003" w:rsidRDefault="000B4003" w:rsidP="00C53ADA">
      <w:pPr>
        <w:autoSpaceDE w:val="0"/>
        <w:autoSpaceDN w:val="0"/>
        <w:adjustRightInd w:val="0"/>
        <w:jc w:val="both"/>
        <w:rPr>
          <w:color w:val="000000"/>
          <w:sz w:val="28"/>
          <w:szCs w:val="28"/>
          <w:lang w:val="ru-RU"/>
        </w:rPr>
      </w:pPr>
      <w:r>
        <w:rPr>
          <w:color w:val="000000"/>
          <w:sz w:val="28"/>
          <w:szCs w:val="28"/>
          <w:lang w:val="ru-RU"/>
        </w:rPr>
        <w:t xml:space="preserve">- </w:t>
      </w:r>
      <w:proofErr w:type="gramStart"/>
      <w:r w:rsidR="00765C5B">
        <w:rPr>
          <w:color w:val="000000"/>
          <w:sz w:val="28"/>
          <w:szCs w:val="28"/>
          <w:lang w:val="ru-RU"/>
        </w:rPr>
        <w:t>св</w:t>
      </w:r>
      <w:proofErr w:type="gramEnd"/>
      <w:r w:rsidR="00765C5B">
        <w:rPr>
          <w:color w:val="000000"/>
          <w:sz w:val="28"/>
          <w:szCs w:val="28"/>
          <w:lang w:val="ru-RU"/>
        </w:rPr>
        <w:t xml:space="preserve">ітлення території громади  із застосуванням енергоощадних </w:t>
      </w:r>
      <w:r w:rsidR="00C53ADA">
        <w:rPr>
          <w:color w:val="000000"/>
          <w:sz w:val="28"/>
          <w:szCs w:val="28"/>
          <w:lang w:val="ru-RU"/>
        </w:rPr>
        <w:t>с</w:t>
      </w:r>
      <w:r w:rsidR="00765C5B">
        <w:rPr>
          <w:color w:val="000000"/>
          <w:sz w:val="28"/>
          <w:szCs w:val="28"/>
          <w:lang w:val="ru-RU"/>
        </w:rPr>
        <w:t xml:space="preserve">вітильників; </w:t>
      </w:r>
    </w:p>
    <w:p w:rsidR="00765C5B" w:rsidRDefault="000B4003" w:rsidP="00C53ADA">
      <w:pPr>
        <w:autoSpaceDE w:val="0"/>
        <w:autoSpaceDN w:val="0"/>
        <w:adjustRightInd w:val="0"/>
        <w:jc w:val="both"/>
        <w:rPr>
          <w:color w:val="000000"/>
          <w:sz w:val="28"/>
          <w:szCs w:val="28"/>
          <w:lang w:val="ru-RU"/>
        </w:rPr>
      </w:pPr>
      <w:r>
        <w:rPr>
          <w:color w:val="000000"/>
          <w:sz w:val="28"/>
          <w:szCs w:val="28"/>
          <w:lang w:val="ru-RU"/>
        </w:rPr>
        <w:t xml:space="preserve">- </w:t>
      </w:r>
      <w:r w:rsidR="00765C5B">
        <w:rPr>
          <w:color w:val="000000"/>
          <w:sz w:val="28"/>
          <w:szCs w:val="28"/>
          <w:lang w:val="ru-RU"/>
        </w:rPr>
        <w:t>відновлення та створення нових зелених зон культурно-масового відпочинку для мешканців міста,</w:t>
      </w:r>
    </w:p>
    <w:p w:rsidR="00765C5B" w:rsidRDefault="000B4003" w:rsidP="00765C5B">
      <w:pPr>
        <w:autoSpaceDE w:val="0"/>
        <w:autoSpaceDN w:val="0"/>
        <w:adjustRightInd w:val="0"/>
        <w:rPr>
          <w:color w:val="000000"/>
          <w:sz w:val="28"/>
          <w:szCs w:val="28"/>
          <w:lang w:val="ru-RU"/>
        </w:rPr>
      </w:pPr>
      <w:r>
        <w:rPr>
          <w:color w:val="000000"/>
          <w:sz w:val="28"/>
          <w:szCs w:val="28"/>
          <w:lang w:val="ru-RU"/>
        </w:rPr>
        <w:t xml:space="preserve">- </w:t>
      </w:r>
      <w:r w:rsidR="00765C5B">
        <w:rPr>
          <w:color w:val="000000"/>
          <w:sz w:val="28"/>
          <w:szCs w:val="28"/>
          <w:lang w:val="ru-RU"/>
        </w:rPr>
        <w:t xml:space="preserve">комплексна модернізація системи </w:t>
      </w:r>
      <w:r>
        <w:rPr>
          <w:color w:val="000000"/>
          <w:sz w:val="28"/>
          <w:szCs w:val="28"/>
          <w:lang w:val="ru-RU"/>
        </w:rPr>
        <w:t>водопостачання та водовідведення</w:t>
      </w:r>
      <w:r w:rsidR="00765C5B">
        <w:rPr>
          <w:color w:val="000000"/>
          <w:sz w:val="28"/>
          <w:szCs w:val="28"/>
          <w:lang w:val="ru-RU"/>
        </w:rPr>
        <w:t>;</w:t>
      </w:r>
    </w:p>
    <w:p w:rsidR="000B4003" w:rsidRDefault="000B4003" w:rsidP="00765C5B">
      <w:pPr>
        <w:autoSpaceDE w:val="0"/>
        <w:autoSpaceDN w:val="0"/>
        <w:adjustRightInd w:val="0"/>
        <w:rPr>
          <w:color w:val="000000"/>
          <w:sz w:val="28"/>
          <w:szCs w:val="28"/>
          <w:lang w:val="ru-RU"/>
        </w:rPr>
      </w:pPr>
      <w:r>
        <w:rPr>
          <w:color w:val="000000"/>
          <w:sz w:val="28"/>
          <w:szCs w:val="28"/>
          <w:lang w:val="ru-RU"/>
        </w:rPr>
        <w:t xml:space="preserve">- </w:t>
      </w:r>
      <w:r w:rsidR="00765C5B">
        <w:rPr>
          <w:color w:val="000000"/>
          <w:sz w:val="28"/>
          <w:szCs w:val="28"/>
          <w:lang w:val="ru-RU"/>
        </w:rPr>
        <w:t xml:space="preserve">покращення стану вулиць, автомобільних доріг, </w:t>
      </w:r>
    </w:p>
    <w:p w:rsidR="0087184F" w:rsidRDefault="000B4003" w:rsidP="00765C5B">
      <w:pPr>
        <w:autoSpaceDE w:val="0"/>
        <w:autoSpaceDN w:val="0"/>
        <w:adjustRightInd w:val="0"/>
        <w:rPr>
          <w:color w:val="000000"/>
          <w:sz w:val="28"/>
          <w:szCs w:val="28"/>
          <w:lang w:val="ru-RU"/>
        </w:rPr>
      </w:pPr>
      <w:r>
        <w:rPr>
          <w:color w:val="000000"/>
          <w:sz w:val="28"/>
          <w:szCs w:val="28"/>
          <w:lang w:val="ru-RU"/>
        </w:rPr>
        <w:t xml:space="preserve">- </w:t>
      </w:r>
      <w:r w:rsidR="00765C5B">
        <w:rPr>
          <w:color w:val="000000"/>
          <w:sz w:val="28"/>
          <w:szCs w:val="28"/>
          <w:lang w:val="ru-RU"/>
        </w:rPr>
        <w:t>забезпечення безпеки дорожнього руху.</w:t>
      </w:r>
    </w:p>
    <w:p w:rsidR="00B74C93" w:rsidRDefault="0087184F" w:rsidP="00B74C93">
      <w:pPr>
        <w:jc w:val="both"/>
        <w:rPr>
          <w:sz w:val="28"/>
          <w:szCs w:val="28"/>
        </w:rPr>
      </w:pPr>
      <w:r>
        <w:rPr>
          <w:rFonts w:ascii="Times New Roman,Bold" w:hAnsi="Times New Roman,Bold" w:cs="Times New Roman,Bold"/>
          <w:b/>
          <w:bCs/>
          <w:color w:val="000000"/>
          <w:sz w:val="28"/>
          <w:szCs w:val="28"/>
          <w:lang w:val="ru-RU"/>
        </w:rPr>
        <w:t xml:space="preserve">                                  </w:t>
      </w:r>
      <w:r w:rsidR="00B74C93">
        <w:rPr>
          <w:sz w:val="28"/>
          <w:szCs w:val="28"/>
        </w:rPr>
        <w:t xml:space="preserve">         </w:t>
      </w:r>
    </w:p>
    <w:p w:rsidR="00B74C93" w:rsidRPr="00B74C93" w:rsidRDefault="00B74C93" w:rsidP="00B74C93">
      <w:pPr>
        <w:autoSpaceDE w:val="0"/>
        <w:autoSpaceDN w:val="0"/>
        <w:adjustRightInd w:val="0"/>
        <w:rPr>
          <w:rFonts w:eastAsiaTheme="minorHAnsi"/>
          <w:b/>
          <w:bCs/>
          <w:iCs/>
          <w:sz w:val="28"/>
          <w:szCs w:val="28"/>
          <w:lang w:eastAsia="en-US"/>
        </w:rPr>
      </w:pPr>
      <w:r w:rsidRPr="00B74C93">
        <w:rPr>
          <w:rFonts w:eastAsiaTheme="minorHAnsi"/>
          <w:b/>
          <w:bCs/>
          <w:iCs/>
          <w:sz w:val="28"/>
          <w:szCs w:val="28"/>
          <w:lang w:eastAsia="en-US"/>
        </w:rPr>
        <w:t xml:space="preserve">               </w:t>
      </w:r>
      <w:r w:rsidR="007A30FF">
        <w:rPr>
          <w:rFonts w:eastAsiaTheme="minorHAnsi"/>
          <w:b/>
          <w:bCs/>
          <w:iCs/>
          <w:sz w:val="28"/>
          <w:szCs w:val="28"/>
          <w:lang w:eastAsia="en-US"/>
        </w:rPr>
        <w:t xml:space="preserve">         </w:t>
      </w:r>
      <w:r w:rsidRPr="00B74C93">
        <w:rPr>
          <w:rFonts w:eastAsiaTheme="minorHAnsi"/>
          <w:b/>
          <w:bCs/>
          <w:iCs/>
          <w:sz w:val="28"/>
          <w:szCs w:val="28"/>
          <w:lang w:eastAsia="en-US"/>
        </w:rPr>
        <w:t xml:space="preserve">   Органи місцевого самоврядування</w:t>
      </w:r>
    </w:p>
    <w:p w:rsidR="00CE3A8B" w:rsidRDefault="00B74C93" w:rsidP="00F3056A">
      <w:pPr>
        <w:autoSpaceDE w:val="0"/>
        <w:autoSpaceDN w:val="0"/>
        <w:adjustRightInd w:val="0"/>
        <w:jc w:val="both"/>
        <w:rPr>
          <w:b/>
          <w:bCs/>
          <w:color w:val="000000"/>
          <w:sz w:val="28"/>
          <w:szCs w:val="28"/>
          <w:lang w:val="ru-RU"/>
        </w:rPr>
      </w:pPr>
      <w:r>
        <w:rPr>
          <w:color w:val="000000"/>
          <w:sz w:val="28"/>
          <w:szCs w:val="28"/>
          <w:lang w:val="ru-RU"/>
        </w:rPr>
        <w:t xml:space="preserve">   </w:t>
      </w:r>
      <w:r w:rsidR="00CE3A8B">
        <w:rPr>
          <w:color w:val="000000"/>
          <w:sz w:val="28"/>
          <w:szCs w:val="28"/>
          <w:lang w:val="ru-RU"/>
        </w:rPr>
        <w:t xml:space="preserve">        </w:t>
      </w:r>
      <w:proofErr w:type="gramStart"/>
      <w:r w:rsidR="00CE3A8B" w:rsidRPr="00CE3A8B">
        <w:rPr>
          <w:color w:val="000000"/>
          <w:sz w:val="28"/>
          <w:szCs w:val="28"/>
          <w:lang w:val="ru-RU"/>
        </w:rPr>
        <w:t>Надані   законодавством   повноваження  у   сфері</w:t>
      </w:r>
      <w:r w:rsidR="00CE3A8B">
        <w:rPr>
          <w:color w:val="000000"/>
          <w:sz w:val="28"/>
          <w:szCs w:val="28"/>
          <w:lang w:val="ru-RU"/>
        </w:rPr>
        <w:t xml:space="preserve">   </w:t>
      </w:r>
      <w:r w:rsidR="00CE3A8B" w:rsidRPr="0087184F">
        <w:rPr>
          <w:bCs/>
          <w:color w:val="000000"/>
          <w:sz w:val="28"/>
          <w:szCs w:val="28"/>
          <w:lang w:val="ru-RU"/>
        </w:rPr>
        <w:t>державного управління</w:t>
      </w:r>
      <w:r w:rsidR="00CE3A8B">
        <w:rPr>
          <w:bCs/>
          <w:color w:val="000000"/>
          <w:sz w:val="28"/>
          <w:szCs w:val="28"/>
          <w:lang w:val="ru-RU"/>
        </w:rPr>
        <w:t xml:space="preserve"> </w:t>
      </w:r>
      <w:r w:rsidR="00CE3A8B" w:rsidRPr="0087184F">
        <w:rPr>
          <w:bCs/>
          <w:color w:val="000000"/>
          <w:sz w:val="28"/>
          <w:szCs w:val="28"/>
          <w:lang w:val="ru-RU"/>
        </w:rPr>
        <w:t xml:space="preserve"> </w:t>
      </w:r>
      <w:r w:rsidR="00CE3A8B">
        <w:rPr>
          <w:color w:val="000000"/>
          <w:sz w:val="28"/>
          <w:szCs w:val="28"/>
          <w:lang w:val="ru-RU"/>
        </w:rPr>
        <w:t xml:space="preserve">у   Лубенській   територіальній   громаді      реалізовуються   </w:t>
      </w:r>
      <w:r w:rsidR="00CE3A8B">
        <w:rPr>
          <w:color w:val="000000"/>
          <w:sz w:val="28"/>
          <w:szCs w:val="28"/>
          <w:lang w:val="ru-RU"/>
        </w:rPr>
        <w:lastRenderedPageBreak/>
        <w:t>через Лубенську    міську   раду    представлену   виконавчим   комітетом ради та  8  самостійних   управлінь  із  загальною  чисельністю   305,5  штатних  одиниць станом   на 01.07.2025 року,  що  на  2  одиниці менше, ніж було на 01.01.2025р.</w:t>
      </w:r>
      <w:proofErr w:type="gramEnd"/>
    </w:p>
    <w:p w:rsidR="00CE3A8B" w:rsidRPr="00CE3A8B" w:rsidRDefault="00F3056A" w:rsidP="00F3056A">
      <w:pPr>
        <w:autoSpaceDE w:val="0"/>
        <w:autoSpaceDN w:val="0"/>
        <w:adjustRightInd w:val="0"/>
        <w:jc w:val="both"/>
        <w:rPr>
          <w:rFonts w:eastAsiaTheme="minorHAnsi"/>
          <w:sz w:val="28"/>
          <w:szCs w:val="28"/>
          <w:lang w:eastAsia="en-US"/>
        </w:rPr>
      </w:pPr>
      <w:r>
        <w:rPr>
          <w:rFonts w:eastAsiaTheme="minorHAnsi"/>
          <w:sz w:val="28"/>
          <w:szCs w:val="28"/>
          <w:lang w:eastAsia="en-US"/>
        </w:rPr>
        <w:t xml:space="preserve">         </w:t>
      </w:r>
      <w:r w:rsidR="00CE3A8B" w:rsidRPr="00CE3A8B">
        <w:rPr>
          <w:rFonts w:eastAsiaTheme="minorHAnsi"/>
          <w:sz w:val="28"/>
          <w:szCs w:val="28"/>
          <w:lang w:eastAsia="en-US"/>
        </w:rPr>
        <w:t>Пріоритетними завданнями функціонування органів місцевого</w:t>
      </w:r>
      <w:r>
        <w:rPr>
          <w:rFonts w:eastAsiaTheme="minorHAnsi"/>
          <w:sz w:val="28"/>
          <w:szCs w:val="28"/>
          <w:lang w:eastAsia="en-US"/>
        </w:rPr>
        <w:t xml:space="preserve"> </w:t>
      </w:r>
      <w:r w:rsidR="00CE3A8B" w:rsidRPr="00CE3A8B">
        <w:rPr>
          <w:rFonts w:eastAsiaTheme="minorHAnsi"/>
          <w:sz w:val="28"/>
          <w:szCs w:val="28"/>
          <w:lang w:eastAsia="en-US"/>
        </w:rPr>
        <w:t>самоврядування на території міської територіальної громади є забезпечення</w:t>
      </w:r>
    </w:p>
    <w:p w:rsidR="00CE3A8B" w:rsidRPr="00CE3A8B" w:rsidRDefault="00CE3A8B" w:rsidP="00F3056A">
      <w:pPr>
        <w:autoSpaceDE w:val="0"/>
        <w:autoSpaceDN w:val="0"/>
        <w:adjustRightInd w:val="0"/>
        <w:jc w:val="both"/>
        <w:rPr>
          <w:rFonts w:eastAsiaTheme="minorHAnsi"/>
          <w:sz w:val="28"/>
          <w:szCs w:val="28"/>
          <w:lang w:eastAsia="en-US"/>
        </w:rPr>
      </w:pPr>
      <w:r w:rsidRPr="00CE3A8B">
        <w:rPr>
          <w:rFonts w:eastAsiaTheme="minorHAnsi"/>
          <w:sz w:val="28"/>
          <w:szCs w:val="28"/>
          <w:lang w:eastAsia="en-US"/>
        </w:rPr>
        <w:t>створення та підтримки сприятливого життєвого середовища, необхідного для</w:t>
      </w:r>
      <w:r w:rsidR="00F3056A">
        <w:rPr>
          <w:rFonts w:eastAsiaTheme="minorHAnsi"/>
          <w:sz w:val="28"/>
          <w:szCs w:val="28"/>
          <w:lang w:eastAsia="en-US"/>
        </w:rPr>
        <w:t xml:space="preserve"> </w:t>
      </w:r>
      <w:r w:rsidRPr="00CE3A8B">
        <w:rPr>
          <w:rFonts w:eastAsiaTheme="minorHAnsi"/>
          <w:sz w:val="28"/>
          <w:szCs w:val="28"/>
          <w:lang w:eastAsia="en-US"/>
        </w:rPr>
        <w:t>всебічного розвитку людини, її самореалізації, захисту її прав, надання</w:t>
      </w:r>
    </w:p>
    <w:p w:rsidR="00CE3A8B" w:rsidRPr="00CE3A8B" w:rsidRDefault="00CE3A8B" w:rsidP="00F3056A">
      <w:pPr>
        <w:autoSpaceDE w:val="0"/>
        <w:autoSpaceDN w:val="0"/>
        <w:adjustRightInd w:val="0"/>
        <w:jc w:val="both"/>
        <w:rPr>
          <w:rFonts w:eastAsiaTheme="minorHAnsi"/>
          <w:lang w:eastAsia="en-US"/>
        </w:rPr>
      </w:pPr>
      <w:r w:rsidRPr="00CE3A8B">
        <w:rPr>
          <w:rFonts w:eastAsiaTheme="minorHAnsi"/>
          <w:sz w:val="28"/>
          <w:szCs w:val="28"/>
          <w:lang w:eastAsia="en-US"/>
        </w:rPr>
        <w:t>населенню органами місцевого самоврядування, утвореними ними установами</w:t>
      </w:r>
      <w:r w:rsidR="00F3056A">
        <w:rPr>
          <w:rFonts w:eastAsiaTheme="minorHAnsi"/>
          <w:sz w:val="28"/>
          <w:szCs w:val="28"/>
          <w:lang w:eastAsia="en-US"/>
        </w:rPr>
        <w:t xml:space="preserve"> </w:t>
      </w:r>
      <w:r w:rsidRPr="00CE3A8B">
        <w:rPr>
          <w:rFonts w:eastAsiaTheme="minorHAnsi"/>
          <w:sz w:val="28"/>
          <w:szCs w:val="28"/>
          <w:lang w:eastAsia="en-US"/>
        </w:rPr>
        <w:t>та організаціями високоякісних і доступних адміністративних, соціальних та</w:t>
      </w:r>
      <w:r w:rsidR="00F3056A">
        <w:rPr>
          <w:rFonts w:eastAsiaTheme="minorHAnsi"/>
          <w:sz w:val="28"/>
          <w:szCs w:val="28"/>
          <w:lang w:eastAsia="en-US"/>
        </w:rPr>
        <w:t xml:space="preserve"> </w:t>
      </w:r>
      <w:r w:rsidRPr="00CE3A8B">
        <w:rPr>
          <w:rFonts w:eastAsiaTheme="minorHAnsi"/>
          <w:sz w:val="28"/>
          <w:szCs w:val="28"/>
          <w:lang w:eastAsia="en-US"/>
        </w:rPr>
        <w:t>інших послуг, створення належних матеріальних, фінансових та організаційних</w:t>
      </w:r>
      <w:r w:rsidR="00F3056A">
        <w:rPr>
          <w:rFonts w:eastAsiaTheme="minorHAnsi"/>
          <w:sz w:val="28"/>
          <w:szCs w:val="28"/>
          <w:lang w:eastAsia="en-US"/>
        </w:rPr>
        <w:t xml:space="preserve"> </w:t>
      </w:r>
      <w:r w:rsidRPr="00CE3A8B">
        <w:rPr>
          <w:rFonts w:eastAsiaTheme="minorHAnsi"/>
          <w:sz w:val="28"/>
          <w:szCs w:val="28"/>
          <w:lang w:eastAsia="en-US"/>
        </w:rPr>
        <w:t>умов для забезпечення здійснення органами місцевого самоврядування власних</w:t>
      </w:r>
      <w:r w:rsidR="00F3056A">
        <w:rPr>
          <w:rFonts w:eastAsiaTheme="minorHAnsi"/>
          <w:sz w:val="28"/>
          <w:szCs w:val="28"/>
          <w:lang w:eastAsia="en-US"/>
        </w:rPr>
        <w:t xml:space="preserve"> </w:t>
      </w:r>
      <w:r w:rsidRPr="00CE3A8B">
        <w:rPr>
          <w:rFonts w:eastAsiaTheme="minorHAnsi"/>
          <w:sz w:val="28"/>
          <w:szCs w:val="28"/>
          <w:lang w:eastAsia="en-US"/>
        </w:rPr>
        <w:t>і делегованих повноважень.</w:t>
      </w:r>
    </w:p>
    <w:p w:rsidR="00CE3A8B" w:rsidRPr="00CE3A8B" w:rsidRDefault="00F3056A" w:rsidP="00F3056A">
      <w:pPr>
        <w:autoSpaceDE w:val="0"/>
        <w:autoSpaceDN w:val="0"/>
        <w:adjustRightInd w:val="0"/>
        <w:jc w:val="both"/>
        <w:rPr>
          <w:rFonts w:eastAsiaTheme="minorHAnsi"/>
          <w:sz w:val="28"/>
          <w:szCs w:val="28"/>
          <w:lang w:eastAsia="en-US"/>
        </w:rPr>
      </w:pPr>
      <w:r>
        <w:rPr>
          <w:rFonts w:eastAsiaTheme="minorHAnsi"/>
          <w:sz w:val="28"/>
          <w:szCs w:val="28"/>
          <w:lang w:eastAsia="en-US"/>
        </w:rPr>
        <w:t xml:space="preserve">         </w:t>
      </w:r>
      <w:r w:rsidR="00CE3A8B" w:rsidRPr="00CE3A8B">
        <w:rPr>
          <w:rFonts w:eastAsiaTheme="minorHAnsi"/>
          <w:sz w:val="28"/>
          <w:szCs w:val="28"/>
          <w:lang w:eastAsia="en-US"/>
        </w:rPr>
        <w:t>У 2025 - 2026 роках передбачається здійснити такі заходи:</w:t>
      </w:r>
    </w:p>
    <w:p w:rsidR="00CE3A8B" w:rsidRPr="00CE3A8B" w:rsidRDefault="00F3056A" w:rsidP="00F3056A">
      <w:pPr>
        <w:autoSpaceDE w:val="0"/>
        <w:autoSpaceDN w:val="0"/>
        <w:adjustRightInd w:val="0"/>
        <w:jc w:val="both"/>
        <w:rPr>
          <w:rFonts w:eastAsiaTheme="minorHAnsi"/>
          <w:sz w:val="28"/>
          <w:szCs w:val="28"/>
          <w:lang w:eastAsia="en-US"/>
        </w:rPr>
      </w:pPr>
      <w:r>
        <w:rPr>
          <w:rFonts w:eastAsiaTheme="minorHAnsi"/>
          <w:sz w:val="28"/>
          <w:szCs w:val="28"/>
          <w:lang w:eastAsia="en-US"/>
        </w:rPr>
        <w:t xml:space="preserve">- </w:t>
      </w:r>
      <w:r w:rsidR="00CE3A8B" w:rsidRPr="00CE3A8B">
        <w:rPr>
          <w:rFonts w:eastAsiaTheme="minorHAnsi"/>
          <w:sz w:val="28"/>
          <w:szCs w:val="28"/>
          <w:lang w:eastAsia="en-US"/>
        </w:rPr>
        <w:t>розвиток кадрового потенціалу та підвищення кваліфікації посадових осіб</w:t>
      </w:r>
    </w:p>
    <w:p w:rsidR="00CE3A8B" w:rsidRPr="00CE3A8B" w:rsidRDefault="00CE3A8B" w:rsidP="00F3056A">
      <w:pPr>
        <w:autoSpaceDE w:val="0"/>
        <w:autoSpaceDN w:val="0"/>
        <w:adjustRightInd w:val="0"/>
        <w:jc w:val="both"/>
        <w:rPr>
          <w:rFonts w:eastAsiaTheme="minorHAnsi"/>
          <w:sz w:val="28"/>
          <w:szCs w:val="28"/>
          <w:lang w:eastAsia="en-US"/>
        </w:rPr>
      </w:pPr>
      <w:r w:rsidRPr="00CE3A8B">
        <w:rPr>
          <w:rFonts w:eastAsiaTheme="minorHAnsi"/>
          <w:sz w:val="28"/>
          <w:szCs w:val="28"/>
          <w:lang w:eastAsia="en-US"/>
        </w:rPr>
        <w:t>місцевого самоврядування, депутатів місцевих рад;</w:t>
      </w:r>
    </w:p>
    <w:p w:rsidR="00CE3A8B" w:rsidRPr="00CE3A8B" w:rsidRDefault="00F3056A" w:rsidP="00F3056A">
      <w:pPr>
        <w:autoSpaceDE w:val="0"/>
        <w:autoSpaceDN w:val="0"/>
        <w:adjustRightInd w:val="0"/>
        <w:jc w:val="both"/>
        <w:rPr>
          <w:rFonts w:eastAsiaTheme="minorHAnsi"/>
          <w:sz w:val="28"/>
          <w:szCs w:val="28"/>
          <w:lang w:eastAsia="en-US"/>
        </w:rPr>
      </w:pPr>
      <w:r>
        <w:rPr>
          <w:rFonts w:eastAsiaTheme="minorHAnsi"/>
          <w:sz w:val="28"/>
          <w:szCs w:val="28"/>
          <w:lang w:eastAsia="en-US"/>
        </w:rPr>
        <w:t>-</w:t>
      </w:r>
      <w:r w:rsidR="00CE3A8B" w:rsidRPr="00CE3A8B">
        <w:rPr>
          <w:rFonts w:eastAsiaTheme="minorHAnsi"/>
          <w:sz w:val="28"/>
          <w:szCs w:val="28"/>
          <w:lang w:eastAsia="en-US"/>
        </w:rPr>
        <w:t>залучення громадськості до розроблення управлінських рішень і контроль</w:t>
      </w:r>
    </w:p>
    <w:p w:rsidR="00CE3A8B" w:rsidRPr="00CE3A8B" w:rsidRDefault="00CE3A8B" w:rsidP="00F3056A">
      <w:pPr>
        <w:autoSpaceDE w:val="0"/>
        <w:autoSpaceDN w:val="0"/>
        <w:adjustRightInd w:val="0"/>
        <w:jc w:val="both"/>
        <w:rPr>
          <w:rFonts w:eastAsiaTheme="minorHAnsi"/>
          <w:sz w:val="28"/>
          <w:szCs w:val="28"/>
          <w:lang w:eastAsia="en-US"/>
        </w:rPr>
      </w:pPr>
      <w:r w:rsidRPr="00CE3A8B">
        <w:rPr>
          <w:rFonts w:eastAsiaTheme="minorHAnsi"/>
          <w:sz w:val="28"/>
          <w:szCs w:val="28"/>
          <w:lang w:eastAsia="en-US"/>
        </w:rPr>
        <w:t>за їх реалізацією;</w:t>
      </w:r>
    </w:p>
    <w:p w:rsidR="00CE3A8B" w:rsidRPr="00CE3A8B" w:rsidRDefault="00F3056A" w:rsidP="00F3056A">
      <w:pPr>
        <w:autoSpaceDE w:val="0"/>
        <w:autoSpaceDN w:val="0"/>
        <w:adjustRightInd w:val="0"/>
        <w:jc w:val="both"/>
        <w:rPr>
          <w:rFonts w:eastAsiaTheme="minorHAnsi"/>
          <w:sz w:val="28"/>
          <w:szCs w:val="28"/>
          <w:lang w:eastAsia="en-US"/>
        </w:rPr>
      </w:pPr>
      <w:r>
        <w:rPr>
          <w:rFonts w:eastAsiaTheme="minorHAnsi"/>
          <w:sz w:val="28"/>
          <w:szCs w:val="28"/>
          <w:lang w:eastAsia="en-US"/>
        </w:rPr>
        <w:t>-</w:t>
      </w:r>
      <w:r w:rsidR="00CE3A8B" w:rsidRPr="00CE3A8B">
        <w:rPr>
          <w:rFonts w:eastAsiaTheme="minorHAnsi"/>
          <w:sz w:val="28"/>
          <w:szCs w:val="28"/>
          <w:lang w:eastAsia="en-US"/>
        </w:rPr>
        <w:t>зміцнення матеріально-технічної бази;</w:t>
      </w:r>
    </w:p>
    <w:p w:rsidR="00CE3A8B" w:rsidRDefault="00F3056A" w:rsidP="00F3056A">
      <w:pPr>
        <w:autoSpaceDE w:val="0"/>
        <w:autoSpaceDN w:val="0"/>
        <w:adjustRightInd w:val="0"/>
        <w:jc w:val="both"/>
        <w:rPr>
          <w:rFonts w:eastAsiaTheme="minorHAnsi"/>
          <w:sz w:val="28"/>
          <w:szCs w:val="28"/>
          <w:lang w:eastAsia="en-US"/>
        </w:rPr>
      </w:pPr>
      <w:r>
        <w:rPr>
          <w:rFonts w:eastAsiaTheme="minorHAnsi"/>
          <w:sz w:val="28"/>
          <w:szCs w:val="28"/>
          <w:lang w:eastAsia="en-US"/>
        </w:rPr>
        <w:t>-</w:t>
      </w:r>
      <w:r w:rsidR="00CE3A8B" w:rsidRPr="00CE3A8B">
        <w:rPr>
          <w:rFonts w:eastAsiaTheme="minorHAnsi"/>
          <w:sz w:val="28"/>
          <w:szCs w:val="28"/>
          <w:lang w:eastAsia="en-US"/>
        </w:rPr>
        <w:t>висвітлення діяльності міської ради в засобах масової інформації;</w:t>
      </w:r>
    </w:p>
    <w:p w:rsidR="00F3056A" w:rsidRPr="00CE3A8B" w:rsidRDefault="00F3056A" w:rsidP="00F3056A">
      <w:pPr>
        <w:autoSpaceDE w:val="0"/>
        <w:autoSpaceDN w:val="0"/>
        <w:adjustRightInd w:val="0"/>
        <w:jc w:val="both"/>
        <w:rPr>
          <w:rFonts w:eastAsiaTheme="minorHAnsi"/>
          <w:sz w:val="28"/>
          <w:szCs w:val="28"/>
          <w:lang w:eastAsia="en-US"/>
        </w:rPr>
      </w:pPr>
      <w:r>
        <w:rPr>
          <w:rFonts w:eastAsiaTheme="minorHAnsi"/>
          <w:sz w:val="28"/>
          <w:szCs w:val="28"/>
          <w:lang w:eastAsia="en-US"/>
        </w:rPr>
        <w:t>-</w:t>
      </w:r>
      <w:r w:rsidRPr="00F3056A">
        <w:rPr>
          <w:color w:val="000000"/>
          <w:sz w:val="28"/>
          <w:szCs w:val="28"/>
        </w:rPr>
        <w:t xml:space="preserve"> керівництво   та   управління  виконавчими   органами  у відповідних            сферах  для ефективного  представлення інтересів територіальної громади та здійснення від її імені та в її інтересах функцій і повноважень  місцевого самоврядування,   визначених    Конституцією  </w:t>
      </w:r>
      <w:r>
        <w:rPr>
          <w:color w:val="000000"/>
          <w:sz w:val="28"/>
          <w:szCs w:val="28"/>
          <w:lang w:val="ru-RU"/>
        </w:rPr>
        <w:t>та  законами  України.</w:t>
      </w:r>
    </w:p>
    <w:p w:rsidR="00CE3A8B" w:rsidRPr="00CE3A8B" w:rsidRDefault="00F3056A" w:rsidP="00F3056A">
      <w:pPr>
        <w:autoSpaceDE w:val="0"/>
        <w:autoSpaceDN w:val="0"/>
        <w:adjustRightInd w:val="0"/>
        <w:jc w:val="both"/>
        <w:rPr>
          <w:rFonts w:eastAsiaTheme="minorHAnsi"/>
          <w:sz w:val="28"/>
          <w:szCs w:val="28"/>
          <w:lang w:eastAsia="en-US"/>
        </w:rPr>
      </w:pPr>
      <w:r>
        <w:rPr>
          <w:rFonts w:eastAsiaTheme="minorHAnsi"/>
          <w:sz w:val="28"/>
          <w:szCs w:val="28"/>
          <w:lang w:eastAsia="en-US"/>
        </w:rPr>
        <w:t xml:space="preserve">       </w:t>
      </w:r>
      <w:r w:rsidR="00CE3A8B" w:rsidRPr="00CE3A8B">
        <w:rPr>
          <w:rFonts w:eastAsiaTheme="minorHAnsi"/>
          <w:sz w:val="28"/>
          <w:szCs w:val="28"/>
          <w:lang w:eastAsia="en-US"/>
        </w:rPr>
        <w:t>Основними результатами, яких планується досягти, є:</w:t>
      </w:r>
    </w:p>
    <w:p w:rsidR="00CE3A8B" w:rsidRPr="00CE3A8B" w:rsidRDefault="00F3056A" w:rsidP="00F3056A">
      <w:pPr>
        <w:autoSpaceDE w:val="0"/>
        <w:autoSpaceDN w:val="0"/>
        <w:adjustRightInd w:val="0"/>
        <w:jc w:val="both"/>
        <w:rPr>
          <w:rFonts w:eastAsiaTheme="minorHAnsi"/>
          <w:sz w:val="28"/>
          <w:szCs w:val="28"/>
          <w:lang w:eastAsia="en-US"/>
        </w:rPr>
      </w:pPr>
      <w:r>
        <w:rPr>
          <w:rFonts w:eastAsiaTheme="minorHAnsi"/>
          <w:sz w:val="28"/>
          <w:szCs w:val="28"/>
          <w:lang w:eastAsia="en-US"/>
        </w:rPr>
        <w:t>-</w:t>
      </w:r>
      <w:r w:rsidR="00CE3A8B" w:rsidRPr="00CE3A8B">
        <w:rPr>
          <w:rFonts w:eastAsiaTheme="minorHAnsi"/>
          <w:sz w:val="28"/>
          <w:szCs w:val="28"/>
          <w:lang w:eastAsia="en-US"/>
        </w:rPr>
        <w:t>посилення правової, організаційної та матеріальної спроможності</w:t>
      </w:r>
      <w:r>
        <w:rPr>
          <w:rFonts w:eastAsiaTheme="minorHAnsi"/>
          <w:sz w:val="28"/>
          <w:szCs w:val="28"/>
          <w:lang w:eastAsia="en-US"/>
        </w:rPr>
        <w:t xml:space="preserve"> </w:t>
      </w:r>
      <w:r w:rsidR="00CE3A8B" w:rsidRPr="00CE3A8B">
        <w:rPr>
          <w:rFonts w:eastAsiaTheme="minorHAnsi"/>
          <w:sz w:val="28"/>
          <w:szCs w:val="28"/>
          <w:lang w:eastAsia="en-US"/>
        </w:rPr>
        <w:t>територіальної громади;</w:t>
      </w:r>
    </w:p>
    <w:p w:rsidR="00CE3A8B" w:rsidRPr="00CE3A8B" w:rsidRDefault="00F3056A" w:rsidP="00F3056A">
      <w:pPr>
        <w:autoSpaceDE w:val="0"/>
        <w:autoSpaceDN w:val="0"/>
        <w:adjustRightInd w:val="0"/>
        <w:jc w:val="both"/>
        <w:rPr>
          <w:rFonts w:eastAsiaTheme="minorHAnsi"/>
          <w:sz w:val="28"/>
          <w:szCs w:val="28"/>
          <w:lang w:eastAsia="en-US"/>
        </w:rPr>
      </w:pPr>
      <w:r>
        <w:rPr>
          <w:rFonts w:eastAsiaTheme="minorHAnsi"/>
          <w:sz w:val="28"/>
          <w:szCs w:val="28"/>
          <w:lang w:eastAsia="en-US"/>
        </w:rPr>
        <w:t>-</w:t>
      </w:r>
      <w:r w:rsidR="00CE3A8B" w:rsidRPr="00CE3A8B">
        <w:rPr>
          <w:rFonts w:eastAsiaTheme="minorHAnsi"/>
          <w:sz w:val="28"/>
          <w:szCs w:val="28"/>
          <w:lang w:eastAsia="en-US"/>
        </w:rPr>
        <w:t>створення прозорої системи прийняття рішень, підвищення рівня довіри</w:t>
      </w:r>
      <w:r>
        <w:rPr>
          <w:rFonts w:eastAsiaTheme="minorHAnsi"/>
          <w:sz w:val="28"/>
          <w:szCs w:val="28"/>
          <w:lang w:eastAsia="en-US"/>
        </w:rPr>
        <w:t xml:space="preserve"> </w:t>
      </w:r>
      <w:r w:rsidR="00CE3A8B" w:rsidRPr="00CE3A8B">
        <w:rPr>
          <w:rFonts w:eastAsiaTheme="minorHAnsi"/>
          <w:sz w:val="28"/>
          <w:szCs w:val="28"/>
          <w:lang w:eastAsia="en-US"/>
        </w:rPr>
        <w:t>до місцевої влади;</w:t>
      </w:r>
    </w:p>
    <w:p w:rsidR="00CE3A8B" w:rsidRPr="00CE3A8B" w:rsidRDefault="00F3056A" w:rsidP="00F3056A">
      <w:pPr>
        <w:autoSpaceDE w:val="0"/>
        <w:autoSpaceDN w:val="0"/>
        <w:adjustRightInd w:val="0"/>
        <w:jc w:val="both"/>
        <w:rPr>
          <w:rFonts w:eastAsiaTheme="minorHAnsi"/>
          <w:sz w:val="28"/>
          <w:szCs w:val="28"/>
          <w:lang w:eastAsia="en-US"/>
        </w:rPr>
      </w:pPr>
      <w:r>
        <w:rPr>
          <w:rFonts w:eastAsiaTheme="minorHAnsi"/>
          <w:sz w:val="28"/>
          <w:szCs w:val="28"/>
          <w:lang w:eastAsia="en-US"/>
        </w:rPr>
        <w:t>-</w:t>
      </w:r>
      <w:r w:rsidR="00CE3A8B" w:rsidRPr="00CE3A8B">
        <w:rPr>
          <w:rFonts w:eastAsiaTheme="minorHAnsi"/>
          <w:sz w:val="28"/>
          <w:szCs w:val="28"/>
          <w:lang w:eastAsia="en-US"/>
        </w:rPr>
        <w:t>підвищення кваліфікації депутатів місцевих рад та посадових осіб</w:t>
      </w:r>
      <w:r>
        <w:rPr>
          <w:rFonts w:eastAsiaTheme="minorHAnsi"/>
          <w:sz w:val="28"/>
          <w:szCs w:val="28"/>
          <w:lang w:eastAsia="en-US"/>
        </w:rPr>
        <w:t xml:space="preserve"> </w:t>
      </w:r>
      <w:r w:rsidR="00CE3A8B" w:rsidRPr="00CE3A8B">
        <w:rPr>
          <w:rFonts w:eastAsiaTheme="minorHAnsi"/>
          <w:sz w:val="28"/>
          <w:szCs w:val="28"/>
          <w:lang w:eastAsia="en-US"/>
        </w:rPr>
        <w:t>місцевого самоврядування;</w:t>
      </w:r>
    </w:p>
    <w:p w:rsidR="00CE3A8B" w:rsidRPr="00CE3A8B" w:rsidRDefault="00F3056A" w:rsidP="00F3056A">
      <w:pPr>
        <w:autoSpaceDE w:val="0"/>
        <w:autoSpaceDN w:val="0"/>
        <w:adjustRightInd w:val="0"/>
        <w:jc w:val="both"/>
        <w:rPr>
          <w:rFonts w:eastAsiaTheme="minorHAnsi"/>
          <w:sz w:val="28"/>
          <w:szCs w:val="28"/>
          <w:lang w:eastAsia="en-US"/>
        </w:rPr>
      </w:pPr>
      <w:r>
        <w:rPr>
          <w:rFonts w:eastAsiaTheme="minorHAnsi"/>
          <w:sz w:val="28"/>
          <w:szCs w:val="28"/>
          <w:lang w:eastAsia="en-US"/>
        </w:rPr>
        <w:t>-</w:t>
      </w:r>
      <w:r w:rsidR="00CE3A8B" w:rsidRPr="00CE3A8B">
        <w:rPr>
          <w:rFonts w:eastAsiaTheme="minorHAnsi"/>
          <w:sz w:val="28"/>
          <w:szCs w:val="28"/>
          <w:lang w:eastAsia="en-US"/>
        </w:rPr>
        <w:t>поліпшення умов надання населенню адміністративних послуг на</w:t>
      </w:r>
      <w:r>
        <w:rPr>
          <w:rFonts w:eastAsiaTheme="minorHAnsi"/>
          <w:sz w:val="28"/>
          <w:szCs w:val="28"/>
          <w:lang w:eastAsia="en-US"/>
        </w:rPr>
        <w:t xml:space="preserve"> </w:t>
      </w:r>
      <w:r w:rsidR="00CE3A8B" w:rsidRPr="00CE3A8B">
        <w:rPr>
          <w:rFonts w:eastAsiaTheme="minorHAnsi"/>
          <w:sz w:val="28"/>
          <w:szCs w:val="28"/>
          <w:lang w:eastAsia="en-US"/>
        </w:rPr>
        <w:t>належному рівні, підвищення їх якості.</w:t>
      </w:r>
    </w:p>
    <w:p w:rsidR="00CE3A8B" w:rsidRPr="00CE3A8B" w:rsidRDefault="00CE3A8B" w:rsidP="00CE3A8B">
      <w:pPr>
        <w:autoSpaceDE w:val="0"/>
        <w:autoSpaceDN w:val="0"/>
        <w:adjustRightInd w:val="0"/>
        <w:jc w:val="both"/>
        <w:rPr>
          <w:b/>
          <w:bCs/>
          <w:color w:val="000000"/>
          <w:sz w:val="28"/>
          <w:szCs w:val="28"/>
        </w:rPr>
      </w:pPr>
    </w:p>
    <w:p w:rsidR="00FE20FE" w:rsidRPr="00D75D98" w:rsidRDefault="002A5C6C" w:rsidP="002A5C6C">
      <w:pPr>
        <w:autoSpaceDE w:val="0"/>
        <w:autoSpaceDN w:val="0"/>
        <w:adjustRightInd w:val="0"/>
        <w:jc w:val="both"/>
        <w:rPr>
          <w:b/>
          <w:color w:val="000000"/>
          <w:sz w:val="28"/>
          <w:szCs w:val="28"/>
          <w:lang w:val="ru-RU"/>
        </w:rPr>
      </w:pPr>
      <w:r>
        <w:rPr>
          <w:color w:val="000000"/>
          <w:sz w:val="28"/>
          <w:szCs w:val="28"/>
          <w:lang w:val="ru-RU"/>
        </w:rPr>
        <w:t xml:space="preserve">                            </w:t>
      </w:r>
      <w:r w:rsidR="00FE20FE" w:rsidRPr="00D75D98">
        <w:rPr>
          <w:b/>
          <w:color w:val="000000"/>
          <w:sz w:val="28"/>
          <w:szCs w:val="28"/>
          <w:lang w:val="ru-RU"/>
        </w:rPr>
        <w:t>Національна программа інформатизації</w:t>
      </w:r>
    </w:p>
    <w:p w:rsidR="002A5C6C" w:rsidRDefault="002A5C6C" w:rsidP="002A5C6C">
      <w:pPr>
        <w:autoSpaceDE w:val="0"/>
        <w:autoSpaceDN w:val="0"/>
        <w:adjustRightInd w:val="0"/>
        <w:jc w:val="both"/>
        <w:rPr>
          <w:color w:val="000000"/>
          <w:sz w:val="28"/>
          <w:szCs w:val="28"/>
          <w:lang w:val="ru-RU"/>
        </w:rPr>
      </w:pPr>
      <w:r>
        <w:rPr>
          <w:color w:val="000000"/>
          <w:sz w:val="28"/>
          <w:szCs w:val="28"/>
          <w:lang w:val="ru-RU"/>
        </w:rPr>
        <w:t xml:space="preserve">         </w:t>
      </w:r>
      <w:r w:rsidR="00D75D98">
        <w:rPr>
          <w:color w:val="000000"/>
          <w:sz w:val="28"/>
          <w:szCs w:val="28"/>
          <w:lang w:val="ru-RU"/>
        </w:rPr>
        <w:t xml:space="preserve">  </w:t>
      </w:r>
      <w:r>
        <w:rPr>
          <w:color w:val="000000"/>
          <w:sz w:val="28"/>
          <w:szCs w:val="28"/>
          <w:lang w:val="ru-RU"/>
        </w:rPr>
        <w:t>Прогнозні граничні показники бюджету територіальної громади по КПК 7520 «Реалізація Національної програми інформатизації» охоплює вс</w:t>
      </w:r>
      <w:r w:rsidR="00D75D98">
        <w:rPr>
          <w:color w:val="000000"/>
          <w:sz w:val="28"/>
          <w:szCs w:val="28"/>
          <w:lang w:val="ru-RU"/>
        </w:rPr>
        <w:t>і</w:t>
      </w:r>
      <w:r>
        <w:rPr>
          <w:color w:val="000000"/>
          <w:sz w:val="28"/>
          <w:szCs w:val="28"/>
          <w:lang w:val="ru-RU"/>
        </w:rPr>
        <w:t xml:space="preserve">х головних розпорядників  Лубенської  територіальної громади. </w:t>
      </w:r>
    </w:p>
    <w:p w:rsidR="00FE20FE" w:rsidRDefault="00FE20FE" w:rsidP="002A5C6C">
      <w:pPr>
        <w:autoSpaceDE w:val="0"/>
        <w:autoSpaceDN w:val="0"/>
        <w:adjustRightInd w:val="0"/>
        <w:jc w:val="both"/>
        <w:rPr>
          <w:color w:val="000000"/>
          <w:sz w:val="28"/>
          <w:szCs w:val="28"/>
          <w:lang w:val="ru-RU"/>
        </w:rPr>
      </w:pPr>
      <w:r>
        <w:rPr>
          <w:color w:val="000000"/>
          <w:sz w:val="28"/>
          <w:szCs w:val="28"/>
          <w:lang w:val="ru-RU"/>
        </w:rPr>
        <w:t xml:space="preserve">            </w:t>
      </w:r>
      <w:proofErr w:type="gramStart"/>
      <w:r>
        <w:rPr>
          <w:color w:val="000000"/>
          <w:sz w:val="28"/>
          <w:szCs w:val="28"/>
          <w:lang w:val="ru-RU"/>
        </w:rPr>
        <w:t>Пр</w:t>
      </w:r>
      <w:proofErr w:type="gramEnd"/>
      <w:r>
        <w:rPr>
          <w:color w:val="000000"/>
          <w:sz w:val="28"/>
          <w:szCs w:val="28"/>
          <w:lang w:val="ru-RU"/>
        </w:rPr>
        <w:t>іоритетними напрямками у сфері цифрової трансформації є розвиток адміністративних послуг та їх цифровізація, інфрматизація суспільства, підвищення цифрової грамотності населення громади.</w:t>
      </w:r>
    </w:p>
    <w:p w:rsidR="00FE20FE" w:rsidRDefault="00FE20FE" w:rsidP="002A5C6C">
      <w:pPr>
        <w:autoSpaceDE w:val="0"/>
        <w:autoSpaceDN w:val="0"/>
        <w:adjustRightInd w:val="0"/>
        <w:jc w:val="both"/>
        <w:rPr>
          <w:color w:val="000000"/>
          <w:sz w:val="28"/>
          <w:szCs w:val="28"/>
          <w:lang w:val="ru-RU"/>
        </w:rPr>
      </w:pPr>
      <w:r>
        <w:rPr>
          <w:color w:val="000000"/>
          <w:sz w:val="28"/>
          <w:szCs w:val="28"/>
          <w:lang w:val="ru-RU"/>
        </w:rPr>
        <w:t xml:space="preserve">            У середньостроковій перспективі передбачено:</w:t>
      </w:r>
    </w:p>
    <w:p w:rsidR="00FE20FE" w:rsidRDefault="00FE20FE" w:rsidP="002A5C6C">
      <w:pPr>
        <w:autoSpaceDE w:val="0"/>
        <w:autoSpaceDN w:val="0"/>
        <w:adjustRightInd w:val="0"/>
        <w:jc w:val="both"/>
        <w:rPr>
          <w:color w:val="000000"/>
          <w:sz w:val="28"/>
          <w:szCs w:val="28"/>
          <w:lang w:val="ru-RU"/>
        </w:rPr>
      </w:pPr>
      <w:r>
        <w:rPr>
          <w:color w:val="000000"/>
          <w:sz w:val="28"/>
          <w:szCs w:val="28"/>
          <w:lang w:val="ru-RU"/>
        </w:rPr>
        <w:t>- забезпечення переведення найбільш популярних публічних послуг в електронну форму;</w:t>
      </w:r>
    </w:p>
    <w:p w:rsidR="00FE20FE" w:rsidRDefault="00FE20FE" w:rsidP="002A5C6C">
      <w:pPr>
        <w:autoSpaceDE w:val="0"/>
        <w:autoSpaceDN w:val="0"/>
        <w:adjustRightInd w:val="0"/>
        <w:jc w:val="both"/>
        <w:rPr>
          <w:color w:val="000000"/>
          <w:sz w:val="28"/>
          <w:szCs w:val="28"/>
          <w:lang w:val="ru-RU"/>
        </w:rPr>
      </w:pPr>
      <w:r>
        <w:rPr>
          <w:color w:val="000000"/>
          <w:sz w:val="28"/>
          <w:szCs w:val="28"/>
          <w:lang w:val="ru-RU"/>
        </w:rPr>
        <w:lastRenderedPageBreak/>
        <w:t>- ц</w:t>
      </w:r>
      <w:r w:rsidR="00536F49">
        <w:rPr>
          <w:color w:val="000000"/>
          <w:sz w:val="28"/>
          <w:szCs w:val="28"/>
          <w:lang w:val="ru-RU"/>
        </w:rPr>
        <w:t>и</w:t>
      </w:r>
      <w:r>
        <w:rPr>
          <w:color w:val="000000"/>
          <w:sz w:val="28"/>
          <w:szCs w:val="28"/>
          <w:lang w:val="ru-RU"/>
        </w:rPr>
        <w:t xml:space="preserve">фровізацію публічних послуг із надання </w:t>
      </w:r>
      <w:proofErr w:type="gramStart"/>
      <w:r>
        <w:rPr>
          <w:color w:val="000000"/>
          <w:sz w:val="28"/>
          <w:szCs w:val="28"/>
          <w:lang w:val="ru-RU"/>
        </w:rPr>
        <w:t>п</w:t>
      </w:r>
      <w:proofErr w:type="gramEnd"/>
      <w:r>
        <w:rPr>
          <w:color w:val="000000"/>
          <w:sz w:val="28"/>
          <w:szCs w:val="28"/>
          <w:lang w:val="ru-RU"/>
        </w:rPr>
        <w:t>ідтримки військовослужбовцям та членам їх сімей;</w:t>
      </w:r>
    </w:p>
    <w:p w:rsidR="00FE20FE" w:rsidRDefault="00536F49" w:rsidP="002A5C6C">
      <w:pPr>
        <w:autoSpaceDE w:val="0"/>
        <w:autoSpaceDN w:val="0"/>
        <w:adjustRightInd w:val="0"/>
        <w:jc w:val="both"/>
        <w:rPr>
          <w:color w:val="000000"/>
          <w:sz w:val="28"/>
          <w:szCs w:val="28"/>
          <w:lang w:val="ru-RU"/>
        </w:rPr>
      </w:pPr>
      <w:r>
        <w:rPr>
          <w:color w:val="000000"/>
          <w:sz w:val="28"/>
          <w:szCs w:val="28"/>
          <w:lang w:val="ru-RU"/>
        </w:rPr>
        <w:t>- запровадження ефективних систем моніторингу та оцінки якості надання адміністративних послуг;</w:t>
      </w:r>
    </w:p>
    <w:p w:rsidR="00536F49" w:rsidRDefault="00536F49" w:rsidP="002A5C6C">
      <w:pPr>
        <w:autoSpaceDE w:val="0"/>
        <w:autoSpaceDN w:val="0"/>
        <w:adjustRightInd w:val="0"/>
        <w:jc w:val="both"/>
        <w:rPr>
          <w:color w:val="000000"/>
          <w:sz w:val="28"/>
          <w:szCs w:val="28"/>
          <w:lang w:val="ru-RU"/>
        </w:rPr>
      </w:pPr>
      <w:r>
        <w:rPr>
          <w:color w:val="000000"/>
          <w:sz w:val="28"/>
          <w:szCs w:val="28"/>
          <w:lang w:val="ru-RU"/>
        </w:rPr>
        <w:t>- повноцінне використання в освітньому процесі освітнього мобільного додатка «</w:t>
      </w:r>
      <w:proofErr w:type="gramStart"/>
      <w:r>
        <w:rPr>
          <w:color w:val="000000"/>
          <w:sz w:val="28"/>
          <w:szCs w:val="28"/>
          <w:lang w:val="ru-RU"/>
        </w:rPr>
        <w:t>Мрія</w:t>
      </w:r>
      <w:proofErr w:type="gramEnd"/>
      <w:r>
        <w:rPr>
          <w:color w:val="000000"/>
          <w:sz w:val="28"/>
          <w:szCs w:val="28"/>
          <w:lang w:val="ru-RU"/>
        </w:rPr>
        <w:t>» - важливого інструменту для трансформації освіти;</w:t>
      </w:r>
    </w:p>
    <w:p w:rsidR="00536F49" w:rsidRDefault="00536F49" w:rsidP="002A5C6C">
      <w:pPr>
        <w:autoSpaceDE w:val="0"/>
        <w:autoSpaceDN w:val="0"/>
        <w:adjustRightInd w:val="0"/>
        <w:jc w:val="both"/>
        <w:rPr>
          <w:color w:val="000000"/>
          <w:sz w:val="28"/>
          <w:szCs w:val="28"/>
          <w:lang w:val="ru-RU"/>
        </w:rPr>
      </w:pPr>
      <w:r>
        <w:rPr>
          <w:color w:val="000000"/>
          <w:sz w:val="28"/>
          <w:szCs w:val="28"/>
          <w:lang w:val="ru-RU"/>
        </w:rPr>
        <w:t>- розвиток та забезпечення доступу до високошвидкісного Інтернету;</w:t>
      </w:r>
    </w:p>
    <w:p w:rsidR="00536F49" w:rsidRDefault="00536F49" w:rsidP="002A5C6C">
      <w:pPr>
        <w:autoSpaceDE w:val="0"/>
        <w:autoSpaceDN w:val="0"/>
        <w:adjustRightInd w:val="0"/>
        <w:jc w:val="both"/>
        <w:rPr>
          <w:color w:val="000000"/>
          <w:sz w:val="28"/>
          <w:szCs w:val="28"/>
          <w:lang w:val="ru-RU"/>
        </w:rPr>
      </w:pPr>
      <w:r>
        <w:rPr>
          <w:color w:val="000000"/>
          <w:sz w:val="28"/>
          <w:szCs w:val="28"/>
          <w:lang w:val="ru-RU"/>
        </w:rPr>
        <w:t xml:space="preserve">- </w:t>
      </w:r>
      <w:r w:rsidR="002A42D1">
        <w:rPr>
          <w:color w:val="000000"/>
          <w:sz w:val="28"/>
          <w:szCs w:val="28"/>
          <w:lang w:val="ru-RU"/>
        </w:rPr>
        <w:t>забезпечення доступності навчання цифровій грамотності шляхом розвитку традиційних і запровадження нових методів і прийомів навчання;</w:t>
      </w:r>
    </w:p>
    <w:p w:rsidR="002A42D1" w:rsidRDefault="002A42D1" w:rsidP="002A5C6C">
      <w:pPr>
        <w:autoSpaceDE w:val="0"/>
        <w:autoSpaceDN w:val="0"/>
        <w:adjustRightInd w:val="0"/>
        <w:jc w:val="both"/>
        <w:rPr>
          <w:color w:val="000000"/>
          <w:sz w:val="28"/>
          <w:szCs w:val="28"/>
          <w:lang w:val="ru-RU"/>
        </w:rPr>
      </w:pPr>
      <w:r>
        <w:rPr>
          <w:color w:val="000000"/>
          <w:sz w:val="28"/>
          <w:szCs w:val="28"/>
          <w:lang w:val="ru-RU"/>
        </w:rPr>
        <w:t>- запровадження електронної інформаційної взаємодії між публічними електронними реєстрами та оптиматизацією публічних електронних реє</w:t>
      </w:r>
      <w:proofErr w:type="gramStart"/>
      <w:r>
        <w:rPr>
          <w:color w:val="000000"/>
          <w:sz w:val="28"/>
          <w:szCs w:val="28"/>
          <w:lang w:val="ru-RU"/>
        </w:rPr>
        <w:t>стр</w:t>
      </w:r>
      <w:proofErr w:type="gramEnd"/>
      <w:r>
        <w:rPr>
          <w:color w:val="000000"/>
          <w:sz w:val="28"/>
          <w:szCs w:val="28"/>
          <w:lang w:val="ru-RU"/>
        </w:rPr>
        <w:t>ів.</w:t>
      </w:r>
    </w:p>
    <w:p w:rsidR="002A42D1" w:rsidRDefault="002A42D1" w:rsidP="002A5C6C">
      <w:pPr>
        <w:autoSpaceDE w:val="0"/>
        <w:autoSpaceDN w:val="0"/>
        <w:adjustRightInd w:val="0"/>
        <w:jc w:val="both"/>
        <w:rPr>
          <w:color w:val="000000"/>
          <w:sz w:val="28"/>
          <w:szCs w:val="28"/>
          <w:lang w:val="ru-RU"/>
        </w:rPr>
      </w:pPr>
      <w:r>
        <w:rPr>
          <w:color w:val="000000"/>
          <w:sz w:val="28"/>
          <w:szCs w:val="28"/>
          <w:lang w:val="ru-RU"/>
        </w:rPr>
        <w:t xml:space="preserve"> </w:t>
      </w:r>
    </w:p>
    <w:sectPr w:rsidR="002A42D1" w:rsidSect="00AB499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 New Roman,Bold">
    <w:panose1 w:val="00000000000000000000"/>
    <w:charset w:val="CC"/>
    <w:family w:val="auto"/>
    <w:notTrueType/>
    <w:pitch w:val="default"/>
    <w:sig w:usb0="00000201" w:usb1="00000000" w:usb2="00000000" w:usb3="00000000" w:csb0="00000004" w:csb1="00000000"/>
  </w:font>
  <w:font w:name="TimesNewRoman">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AF0A97"/>
    <w:multiLevelType w:val="hybridMultilevel"/>
    <w:tmpl w:val="983A8C9C"/>
    <w:lvl w:ilvl="0" w:tplc="9128509A">
      <w:numFmt w:val="bullet"/>
      <w:lvlText w:val="-"/>
      <w:lvlJc w:val="left"/>
      <w:pPr>
        <w:ind w:left="1065" w:hanging="360"/>
      </w:pPr>
      <w:rPr>
        <w:rFonts w:ascii="Times New Roman" w:eastAsia="Times New Roman"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grammar="clean"/>
  <w:defaultTabStop w:val="708"/>
  <w:hyphenationZone w:val="425"/>
  <w:characterSpacingControl w:val="doNotCompress"/>
  <w:compat/>
  <w:rsids>
    <w:rsidRoot w:val="005C75D7"/>
    <w:rsid w:val="000041F4"/>
    <w:rsid w:val="00081B45"/>
    <w:rsid w:val="000B4003"/>
    <w:rsid w:val="00104CC1"/>
    <w:rsid w:val="0012028E"/>
    <w:rsid w:val="00123630"/>
    <w:rsid w:val="00126913"/>
    <w:rsid w:val="00131893"/>
    <w:rsid w:val="00140289"/>
    <w:rsid w:val="00191425"/>
    <w:rsid w:val="001A229B"/>
    <w:rsid w:val="001B730E"/>
    <w:rsid w:val="0020699A"/>
    <w:rsid w:val="0026570A"/>
    <w:rsid w:val="002A42D1"/>
    <w:rsid w:val="002A5C6C"/>
    <w:rsid w:val="002C4D3B"/>
    <w:rsid w:val="002D4D38"/>
    <w:rsid w:val="003073AE"/>
    <w:rsid w:val="00330C68"/>
    <w:rsid w:val="0034623F"/>
    <w:rsid w:val="0035528D"/>
    <w:rsid w:val="00356666"/>
    <w:rsid w:val="0037023A"/>
    <w:rsid w:val="003720D0"/>
    <w:rsid w:val="003A1004"/>
    <w:rsid w:val="003A6573"/>
    <w:rsid w:val="003C176E"/>
    <w:rsid w:val="003C6167"/>
    <w:rsid w:val="003F1C9C"/>
    <w:rsid w:val="003F2F97"/>
    <w:rsid w:val="0044118B"/>
    <w:rsid w:val="00441713"/>
    <w:rsid w:val="004469EC"/>
    <w:rsid w:val="00480D74"/>
    <w:rsid w:val="00494C50"/>
    <w:rsid w:val="004B0190"/>
    <w:rsid w:val="004C50B5"/>
    <w:rsid w:val="004D3163"/>
    <w:rsid w:val="004F1132"/>
    <w:rsid w:val="00501327"/>
    <w:rsid w:val="005222A0"/>
    <w:rsid w:val="00536F49"/>
    <w:rsid w:val="005B6FD2"/>
    <w:rsid w:val="005C6995"/>
    <w:rsid w:val="005C75D7"/>
    <w:rsid w:val="006031EC"/>
    <w:rsid w:val="006035CB"/>
    <w:rsid w:val="00624390"/>
    <w:rsid w:val="006475B1"/>
    <w:rsid w:val="00655CAB"/>
    <w:rsid w:val="00674F2B"/>
    <w:rsid w:val="006B0353"/>
    <w:rsid w:val="006B6F07"/>
    <w:rsid w:val="0071655A"/>
    <w:rsid w:val="00733BD8"/>
    <w:rsid w:val="00735C6C"/>
    <w:rsid w:val="00737908"/>
    <w:rsid w:val="00747F51"/>
    <w:rsid w:val="00762787"/>
    <w:rsid w:val="00765C5B"/>
    <w:rsid w:val="007A1D10"/>
    <w:rsid w:val="007A30FF"/>
    <w:rsid w:val="007F296B"/>
    <w:rsid w:val="00805C3A"/>
    <w:rsid w:val="00811BF1"/>
    <w:rsid w:val="00832AEC"/>
    <w:rsid w:val="008420AF"/>
    <w:rsid w:val="0087184F"/>
    <w:rsid w:val="0089770E"/>
    <w:rsid w:val="008A0F49"/>
    <w:rsid w:val="0090349E"/>
    <w:rsid w:val="00907B1D"/>
    <w:rsid w:val="00926650"/>
    <w:rsid w:val="00926AD9"/>
    <w:rsid w:val="00932B6B"/>
    <w:rsid w:val="0093715F"/>
    <w:rsid w:val="009436BB"/>
    <w:rsid w:val="00972E65"/>
    <w:rsid w:val="0098617F"/>
    <w:rsid w:val="00990050"/>
    <w:rsid w:val="009D293B"/>
    <w:rsid w:val="00AA6C63"/>
    <w:rsid w:val="00AB4995"/>
    <w:rsid w:val="00AD50BF"/>
    <w:rsid w:val="00AD61C7"/>
    <w:rsid w:val="00AF2732"/>
    <w:rsid w:val="00AF2F95"/>
    <w:rsid w:val="00AF3163"/>
    <w:rsid w:val="00B25D0A"/>
    <w:rsid w:val="00B74C93"/>
    <w:rsid w:val="00BB72EF"/>
    <w:rsid w:val="00BC3364"/>
    <w:rsid w:val="00C16510"/>
    <w:rsid w:val="00C27765"/>
    <w:rsid w:val="00C53ADA"/>
    <w:rsid w:val="00C6271F"/>
    <w:rsid w:val="00C657F4"/>
    <w:rsid w:val="00C94382"/>
    <w:rsid w:val="00CB74BB"/>
    <w:rsid w:val="00CC5342"/>
    <w:rsid w:val="00CE3A8B"/>
    <w:rsid w:val="00D03925"/>
    <w:rsid w:val="00D10951"/>
    <w:rsid w:val="00D10D84"/>
    <w:rsid w:val="00D57C4D"/>
    <w:rsid w:val="00D648F0"/>
    <w:rsid w:val="00D75D98"/>
    <w:rsid w:val="00D9787A"/>
    <w:rsid w:val="00DE1249"/>
    <w:rsid w:val="00DF401E"/>
    <w:rsid w:val="00E03C7C"/>
    <w:rsid w:val="00E223E1"/>
    <w:rsid w:val="00E51F48"/>
    <w:rsid w:val="00E80313"/>
    <w:rsid w:val="00E83D6B"/>
    <w:rsid w:val="00ED5900"/>
    <w:rsid w:val="00EE39AF"/>
    <w:rsid w:val="00F133A5"/>
    <w:rsid w:val="00F3056A"/>
    <w:rsid w:val="00F55180"/>
    <w:rsid w:val="00F87CE9"/>
    <w:rsid w:val="00FC41B2"/>
    <w:rsid w:val="00FE20F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75D7"/>
    <w:pPr>
      <w:spacing w:after="0" w:line="240" w:lineRule="auto"/>
    </w:pPr>
    <w:rPr>
      <w:rFonts w:ascii="Times New Roman" w:eastAsia="Times New Roman" w:hAnsi="Times New Roman" w:cs="Times New Roman"/>
      <w:sz w:val="20"/>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277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3A6573"/>
    <w:pPr>
      <w:ind w:left="720"/>
      <w:contextualSpacing/>
    </w:pPr>
  </w:style>
  <w:style w:type="paragraph" w:styleId="a5">
    <w:name w:val="Balloon Text"/>
    <w:basedOn w:val="a"/>
    <w:link w:val="a6"/>
    <w:uiPriority w:val="99"/>
    <w:semiHidden/>
    <w:unhideWhenUsed/>
    <w:rsid w:val="00655CAB"/>
    <w:rPr>
      <w:rFonts w:ascii="Tahoma" w:hAnsi="Tahoma" w:cs="Tahoma"/>
      <w:sz w:val="16"/>
      <w:szCs w:val="16"/>
    </w:rPr>
  </w:style>
  <w:style w:type="character" w:customStyle="1" w:styleId="a6">
    <w:name w:val="Текст у виносці Знак"/>
    <w:basedOn w:val="a0"/>
    <w:link w:val="a5"/>
    <w:uiPriority w:val="99"/>
    <w:semiHidden/>
    <w:rsid w:val="00655CAB"/>
    <w:rPr>
      <w:rFonts w:ascii="Tahoma" w:eastAsia="Times New Roman" w:hAnsi="Tahoma" w:cs="Tahoma"/>
      <w:sz w:val="16"/>
      <w:szCs w:val="16"/>
      <w:lang w:val="uk-UA" w:eastAsia="ru-RU"/>
    </w:rPr>
  </w:style>
  <w:style w:type="paragraph" w:customStyle="1" w:styleId="1">
    <w:name w:val="Знак Знак1 Знак"/>
    <w:basedOn w:val="a"/>
    <w:uiPriority w:val="99"/>
    <w:rsid w:val="006035CB"/>
    <w:rPr>
      <w:rFonts w:ascii="Verdana" w:hAnsi="Verdana" w:cs="Verdana"/>
      <w:sz w:val="24"/>
      <w:szCs w:val="24"/>
      <w:lang w:val="en-US" w:eastAsia="en-US"/>
    </w:rPr>
  </w:style>
  <w:style w:type="character" w:customStyle="1" w:styleId="2">
    <w:name w:val="Основной текст (2)_"/>
    <w:link w:val="21"/>
    <w:uiPriority w:val="99"/>
    <w:locked/>
    <w:rsid w:val="006035CB"/>
    <w:rPr>
      <w:sz w:val="28"/>
      <w:szCs w:val="28"/>
      <w:shd w:val="clear" w:color="auto" w:fill="FFFFFF"/>
    </w:rPr>
  </w:style>
  <w:style w:type="paragraph" w:customStyle="1" w:styleId="21">
    <w:name w:val="Основной текст (2)1"/>
    <w:basedOn w:val="a"/>
    <w:link w:val="2"/>
    <w:uiPriority w:val="99"/>
    <w:rsid w:val="006035CB"/>
    <w:pPr>
      <w:widowControl w:val="0"/>
      <w:shd w:val="clear" w:color="auto" w:fill="FFFFFF"/>
      <w:spacing w:line="317" w:lineRule="exact"/>
      <w:jc w:val="both"/>
    </w:pPr>
    <w:rPr>
      <w:rFonts w:asciiTheme="minorHAnsi" w:eastAsiaTheme="minorHAnsi" w:hAnsiTheme="minorHAnsi" w:cstheme="minorBidi"/>
      <w:sz w:val="28"/>
      <w:szCs w:val="28"/>
      <w:shd w:val="clear" w:color="auto" w:fill="FFFFFF"/>
      <w:lang w:val="ru-RU" w:eastAsia="en-US"/>
    </w:rPr>
  </w:style>
</w:styles>
</file>

<file path=word/webSettings.xml><?xml version="1.0" encoding="utf-8"?>
<w:webSettings xmlns:r="http://schemas.openxmlformats.org/officeDocument/2006/relationships" xmlns:w="http://schemas.openxmlformats.org/wordprocessingml/2006/main">
  <w:divs>
    <w:div w:id="95176566">
      <w:bodyDiv w:val="1"/>
      <w:marLeft w:val="0"/>
      <w:marRight w:val="0"/>
      <w:marTop w:val="0"/>
      <w:marBottom w:val="0"/>
      <w:divBdr>
        <w:top w:val="none" w:sz="0" w:space="0" w:color="auto"/>
        <w:left w:val="none" w:sz="0" w:space="0" w:color="auto"/>
        <w:bottom w:val="none" w:sz="0" w:space="0" w:color="auto"/>
        <w:right w:val="none" w:sz="0" w:space="0" w:color="auto"/>
      </w:divBdr>
    </w:div>
    <w:div w:id="228732324">
      <w:bodyDiv w:val="1"/>
      <w:marLeft w:val="0"/>
      <w:marRight w:val="0"/>
      <w:marTop w:val="0"/>
      <w:marBottom w:val="0"/>
      <w:divBdr>
        <w:top w:val="none" w:sz="0" w:space="0" w:color="auto"/>
        <w:left w:val="none" w:sz="0" w:space="0" w:color="auto"/>
        <w:bottom w:val="none" w:sz="0" w:space="0" w:color="auto"/>
        <w:right w:val="none" w:sz="0" w:space="0" w:color="auto"/>
      </w:divBdr>
    </w:div>
    <w:div w:id="398796116">
      <w:bodyDiv w:val="1"/>
      <w:marLeft w:val="0"/>
      <w:marRight w:val="0"/>
      <w:marTop w:val="0"/>
      <w:marBottom w:val="0"/>
      <w:divBdr>
        <w:top w:val="none" w:sz="0" w:space="0" w:color="auto"/>
        <w:left w:val="none" w:sz="0" w:space="0" w:color="auto"/>
        <w:bottom w:val="none" w:sz="0" w:space="0" w:color="auto"/>
        <w:right w:val="none" w:sz="0" w:space="0" w:color="auto"/>
      </w:divBdr>
    </w:div>
    <w:div w:id="717900108">
      <w:bodyDiv w:val="1"/>
      <w:marLeft w:val="0"/>
      <w:marRight w:val="0"/>
      <w:marTop w:val="0"/>
      <w:marBottom w:val="0"/>
      <w:divBdr>
        <w:top w:val="none" w:sz="0" w:space="0" w:color="auto"/>
        <w:left w:val="none" w:sz="0" w:space="0" w:color="auto"/>
        <w:bottom w:val="none" w:sz="0" w:space="0" w:color="auto"/>
        <w:right w:val="none" w:sz="0" w:space="0" w:color="auto"/>
      </w:divBdr>
    </w:div>
    <w:div w:id="1723362964">
      <w:bodyDiv w:val="1"/>
      <w:marLeft w:val="0"/>
      <w:marRight w:val="0"/>
      <w:marTop w:val="0"/>
      <w:marBottom w:val="0"/>
      <w:divBdr>
        <w:top w:val="none" w:sz="0" w:space="0" w:color="auto"/>
        <w:left w:val="none" w:sz="0" w:space="0" w:color="auto"/>
        <w:bottom w:val="none" w:sz="0" w:space="0" w:color="auto"/>
        <w:right w:val="none" w:sz="0" w:space="0" w:color="auto"/>
      </w:divBdr>
    </w:div>
    <w:div w:id="1888444428">
      <w:bodyDiv w:val="1"/>
      <w:marLeft w:val="0"/>
      <w:marRight w:val="0"/>
      <w:marTop w:val="0"/>
      <w:marBottom w:val="0"/>
      <w:divBdr>
        <w:top w:val="none" w:sz="0" w:space="0" w:color="auto"/>
        <w:left w:val="none" w:sz="0" w:space="0" w:color="auto"/>
        <w:bottom w:val="none" w:sz="0" w:space="0" w:color="auto"/>
        <w:right w:val="none" w:sz="0" w:space="0" w:color="auto"/>
      </w:divBdr>
    </w:div>
    <w:div w:id="189045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3.xml"/><Relationship Id="rId3" Type="http://schemas.openxmlformats.org/officeDocument/2006/relationships/styles" Target="styles.xml"/><Relationship Id="rId7" Type="http://schemas.openxmlformats.org/officeDocument/2006/relationships/chart" Target="charts/chart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Server\Desktop\&#1042;&#1080;&#1076;&#1072;&#1090;&#1082;&#1080;%20&#1076;&#1110;&#1072;&#1075;&#1088;&#1072;&#1084;&#1080;.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Server\Desktop\&#1042;&#1080;&#1076;&#1072;&#1090;&#1082;&#1080;%20&#1076;&#1110;&#1072;&#1075;&#1088;&#1072;&#1084;&#1080;.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Server\Desktop\&#1042;&#1080;&#1076;&#1072;&#1090;&#1082;&#1080;%20&#1076;&#1110;&#1072;&#1075;&#1088;&#1072;&#1084;&#108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uk-UA"/>
  <c:chart>
    <c:title>
      <c:tx>
        <c:rich>
          <a:bodyPr/>
          <a:lstStyle/>
          <a:p>
            <a:pPr>
              <a:defRPr sz="1600"/>
            </a:pPr>
            <a:r>
              <a:rPr lang="uk-UA" sz="1600"/>
              <a:t>Аналіз структури видатків бюджету Лубенської територіальної громади на 2026 рік</a:t>
            </a:r>
          </a:p>
        </c:rich>
      </c:tx>
    </c:title>
    <c:view3D>
      <c:rotX val="30"/>
      <c:perspective val="30"/>
    </c:view3D>
    <c:plotArea>
      <c:layout/>
      <c:pie3DChart>
        <c:varyColors val="1"/>
        <c:ser>
          <c:idx val="0"/>
          <c:order val="0"/>
          <c:tx>
            <c:strRef>
              <c:f>'2021'!$B$4</c:f>
              <c:strCache>
                <c:ptCount val="1"/>
                <c:pt idx="0">
                  <c:v>Аналіз структури видатків бюджету Лубенської територіальної громади на 2022 рік</c:v>
                </c:pt>
              </c:strCache>
            </c:strRef>
          </c:tx>
          <c:spPr>
            <a:effectLst>
              <a:outerShdw blurRad="114300" dist="812800" sx="139000" sy="139000" algn="ctr" rotWithShape="0">
                <a:prstClr val="black">
                  <a:alpha val="40000"/>
                </a:prstClr>
              </a:outerShdw>
            </a:effectLst>
            <a:scene3d>
              <a:camera prst="orthographicFront"/>
              <a:lightRig rig="threePt" dir="t"/>
            </a:scene3d>
            <a:sp3d prstMaterial="metal">
              <a:bevelT/>
            </a:sp3d>
          </c:spPr>
          <c:dLbls>
            <c:dLbl>
              <c:idx val="0"/>
              <c:layout>
                <c:manualLayout>
                  <c:x val="-2.2053388436012612E-2"/>
                  <c:y val="-4.5381041496564217E-2"/>
                </c:manualLayout>
              </c:layout>
              <c:showVal val="1"/>
            </c:dLbl>
            <c:dLbl>
              <c:idx val="1"/>
              <c:layout>
                <c:manualLayout>
                  <c:x val="-0.10509062903748476"/>
                  <c:y val="0.1007849399433032"/>
                </c:manualLayout>
              </c:layout>
              <c:showVal val="1"/>
            </c:dLbl>
            <c:dLbl>
              <c:idx val="2"/>
              <c:layout>
                <c:manualLayout>
                  <c:x val="6.8626402993051897E-3"/>
                  <c:y val="0.12777276000684018"/>
                </c:manualLayout>
              </c:layout>
              <c:showVal val="1"/>
            </c:dLbl>
            <c:dLbl>
              <c:idx val="3"/>
              <c:layout>
                <c:manualLayout>
                  <c:x val="9.8343132014965255E-4"/>
                  <c:y val="6.986182263103013E-3"/>
                </c:manualLayout>
              </c:layout>
              <c:showVal val="1"/>
            </c:dLbl>
            <c:dLbl>
              <c:idx val="4"/>
              <c:layout>
                <c:manualLayout>
                  <c:x val="-1.6646872908924869E-2"/>
                  <c:y val="-2.9477517576248089E-2"/>
                </c:manualLayout>
              </c:layout>
              <c:showVal val="1"/>
            </c:dLbl>
            <c:dLbl>
              <c:idx val="5"/>
              <c:layout>
                <c:manualLayout>
                  <c:x val="-1.6744929866129129E-2"/>
                  <c:y val="-9.7411552755237968E-2"/>
                </c:manualLayout>
              </c:layout>
              <c:showVal val="1"/>
            </c:dLbl>
            <c:dLbl>
              <c:idx val="6"/>
              <c:layout>
                <c:manualLayout>
                  <c:x val="3.4912148541560613E-2"/>
                  <c:y val="-4.8555724955502477E-2"/>
                </c:manualLayout>
              </c:layout>
              <c:showVal val="1"/>
            </c:dLbl>
            <c:dLbl>
              <c:idx val="7"/>
              <c:layout>
                <c:manualLayout>
                  <c:x val="4.7784964880458941E-2"/>
                  <c:y val="-9.0042173361175967E-2"/>
                </c:manualLayout>
              </c:layout>
              <c:showVal val="1"/>
            </c:dLbl>
            <c:numFmt formatCode="#,##0" sourceLinked="0"/>
            <c:txPr>
              <a:bodyPr/>
              <a:lstStyle/>
              <a:p>
                <a:pPr>
                  <a:defRPr sz="900" b="1"/>
                </a:pPr>
                <a:endParaRPr lang="uk-UA"/>
              </a:p>
            </c:txPr>
            <c:showVal val="1"/>
            <c:showLeaderLines val="1"/>
          </c:dLbls>
          <c:cat>
            <c:strRef>
              <c:f>'2021'!$A$5:$A$12</c:f>
              <c:strCache>
                <c:ptCount val="8"/>
                <c:pt idx="0">
                  <c:v>Державне управління</c:v>
                </c:pt>
                <c:pt idx="1">
                  <c:v>Освіта</c:v>
                </c:pt>
                <c:pt idx="2">
                  <c:v>Охорона здоров'я</c:v>
                </c:pt>
                <c:pt idx="3">
                  <c:v>Соціальний захист</c:v>
                </c:pt>
                <c:pt idx="4">
                  <c:v>Культура і мистецтво</c:v>
                </c:pt>
                <c:pt idx="5">
                  <c:v>Фізична культура і спорт</c:v>
                </c:pt>
                <c:pt idx="6">
                  <c:v>Житлово-комунальне госп.</c:v>
                </c:pt>
                <c:pt idx="7">
                  <c:v>Інші</c:v>
                </c:pt>
              </c:strCache>
            </c:strRef>
          </c:cat>
          <c:val>
            <c:numRef>
              <c:f>'2021'!$B$5:$B$12</c:f>
              <c:numCache>
                <c:formatCode>General</c:formatCode>
                <c:ptCount val="8"/>
                <c:pt idx="0">
                  <c:v>128317674</c:v>
                </c:pt>
                <c:pt idx="1">
                  <c:v>439385653</c:v>
                </c:pt>
                <c:pt idx="2">
                  <c:v>45840956</c:v>
                </c:pt>
                <c:pt idx="3">
                  <c:v>65605890</c:v>
                </c:pt>
                <c:pt idx="4">
                  <c:v>38874400</c:v>
                </c:pt>
                <c:pt idx="5">
                  <c:v>14547980</c:v>
                </c:pt>
                <c:pt idx="6">
                  <c:v>75754000</c:v>
                </c:pt>
                <c:pt idx="7">
                  <c:v>12902786</c:v>
                </c:pt>
              </c:numCache>
            </c:numRef>
          </c:val>
        </c:ser>
      </c:pie3DChart>
    </c:plotArea>
    <c:legend>
      <c:legendPos val="r"/>
      <c:txPr>
        <a:bodyPr/>
        <a:lstStyle/>
        <a:p>
          <a:pPr>
            <a:defRPr sz="900"/>
          </a:pPr>
          <a:endParaRPr lang="uk-UA"/>
        </a:p>
      </c:txPr>
    </c:legend>
    <c:plotVisOnly val="1"/>
  </c:chart>
  <c:spPr>
    <a:ln>
      <a:noFill/>
    </a:ln>
  </c:sp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uk-UA"/>
  <c:chart>
    <c:title>
      <c:tx>
        <c:rich>
          <a:bodyPr/>
          <a:lstStyle/>
          <a:p>
            <a:pPr>
              <a:defRPr sz="1600"/>
            </a:pPr>
            <a:r>
              <a:rPr lang="uk-UA" sz="1600"/>
              <a:t>Аналіз структури видатків бюджету Лубенської територіальної громади на 2027 рік</a:t>
            </a:r>
          </a:p>
        </c:rich>
      </c:tx>
      <c:layout>
        <c:manualLayout>
          <c:xMode val="edge"/>
          <c:yMode val="edge"/>
          <c:x val="0.12247372376803754"/>
          <c:y val="3.0619345859429492E-2"/>
        </c:manualLayout>
      </c:layout>
    </c:title>
    <c:view3D>
      <c:rotX val="30"/>
      <c:perspective val="30"/>
    </c:view3D>
    <c:plotArea>
      <c:layout/>
      <c:pie3DChart>
        <c:varyColors val="1"/>
        <c:ser>
          <c:idx val="0"/>
          <c:order val="0"/>
          <c:tx>
            <c:strRef>
              <c:f>'2021'!$C$4</c:f>
              <c:strCache>
                <c:ptCount val="1"/>
                <c:pt idx="0">
                  <c:v>Аналіз структури видатків бюджету Лубенської територіальної громади на 2023 рік</c:v>
                </c:pt>
              </c:strCache>
            </c:strRef>
          </c:tx>
          <c:spPr>
            <a:effectLst>
              <a:outerShdw blurRad="63500" dist="1282700" dir="13560000" sx="1000" sy="1000" algn="ctr" rotWithShape="0">
                <a:srgbClr val="000000">
                  <a:alpha val="43137"/>
                </a:srgbClr>
              </a:outerShdw>
            </a:effectLst>
            <a:scene3d>
              <a:camera prst="orthographicFront"/>
              <a:lightRig rig="threePt" dir="t"/>
            </a:scene3d>
            <a:sp3d prstMaterial="plastic">
              <a:bevelT/>
              <a:bevelB w="114300" prst="hardEdge"/>
            </a:sp3d>
          </c:spPr>
          <c:dLbls>
            <c:dLbl>
              <c:idx val="0"/>
              <c:layout>
                <c:manualLayout>
                  <c:x val="1.4827306127086866E-2"/>
                  <c:y val="-2.1697115200920047E-2"/>
                </c:manualLayout>
              </c:layout>
              <c:showVal val="1"/>
            </c:dLbl>
            <c:dLbl>
              <c:idx val="1"/>
              <c:layout>
                <c:manualLayout>
                  <c:x val="-9.7557750497649698E-2"/>
                  <c:y val="9.1847472053194032E-2"/>
                </c:manualLayout>
              </c:layout>
              <c:showVal val="1"/>
            </c:dLbl>
            <c:dLbl>
              <c:idx val="2"/>
              <c:layout>
                <c:manualLayout>
                  <c:x val="1.2827365045430267E-3"/>
                  <c:y val="9.5690370321405122E-2"/>
                </c:manualLayout>
              </c:layout>
              <c:showVal val="1"/>
            </c:dLbl>
            <c:dLbl>
              <c:idx val="3"/>
              <c:layout>
                <c:manualLayout>
                  <c:x val="1.5500574453848027E-3"/>
                  <c:y val="1.5435117864273071E-2"/>
                </c:manualLayout>
              </c:layout>
              <c:showVal val="1"/>
            </c:dLbl>
            <c:dLbl>
              <c:idx val="4"/>
              <c:layout>
                <c:manualLayout>
                  <c:x val="-1.7363319964480657E-2"/>
                  <c:y val="-1.21126071863651E-2"/>
                </c:manualLayout>
              </c:layout>
              <c:showVal val="1"/>
            </c:dLbl>
            <c:dLbl>
              <c:idx val="5"/>
              <c:layout>
                <c:manualLayout>
                  <c:x val="4.2505376298833879E-4"/>
                  <c:y val="-6.5808636605610288E-2"/>
                </c:manualLayout>
              </c:layout>
              <c:showVal val="1"/>
            </c:dLbl>
            <c:dLbl>
              <c:idx val="6"/>
              <c:layout>
                <c:manualLayout>
                  <c:x val="4.7941435166675775E-2"/>
                  <c:y val="-4.8700308552335689E-2"/>
                </c:manualLayout>
              </c:layout>
              <c:showVal val="1"/>
            </c:dLbl>
            <c:dLbl>
              <c:idx val="7"/>
              <c:layout>
                <c:manualLayout>
                  <c:x val="4.1418837877761322E-2"/>
                  <c:y val="-5.3093833149205287E-2"/>
                </c:manualLayout>
              </c:layout>
              <c:showVal val="1"/>
            </c:dLbl>
            <c:numFmt formatCode="#,##0" sourceLinked="0"/>
            <c:txPr>
              <a:bodyPr/>
              <a:lstStyle/>
              <a:p>
                <a:pPr>
                  <a:defRPr sz="900" b="1"/>
                </a:pPr>
                <a:endParaRPr lang="uk-UA"/>
              </a:p>
            </c:txPr>
            <c:showVal val="1"/>
            <c:showLeaderLines val="1"/>
          </c:dLbls>
          <c:cat>
            <c:strRef>
              <c:f>'2021'!$A$5:$A$12</c:f>
              <c:strCache>
                <c:ptCount val="8"/>
                <c:pt idx="0">
                  <c:v>Державне управління</c:v>
                </c:pt>
                <c:pt idx="1">
                  <c:v>Освіта</c:v>
                </c:pt>
                <c:pt idx="2">
                  <c:v>Охорона здоров'я</c:v>
                </c:pt>
                <c:pt idx="3">
                  <c:v>Соціальний захист</c:v>
                </c:pt>
                <c:pt idx="4">
                  <c:v>Культура і мистецтво</c:v>
                </c:pt>
                <c:pt idx="5">
                  <c:v>Фізична культура і спорт</c:v>
                </c:pt>
                <c:pt idx="6">
                  <c:v>Житлово-комунальне госп.</c:v>
                </c:pt>
                <c:pt idx="7">
                  <c:v>Інші</c:v>
                </c:pt>
              </c:strCache>
            </c:strRef>
          </c:cat>
          <c:val>
            <c:numRef>
              <c:f>'2021'!$C$5:$C$12</c:f>
              <c:numCache>
                <c:formatCode>General</c:formatCode>
                <c:ptCount val="8"/>
                <c:pt idx="0">
                  <c:v>133432659</c:v>
                </c:pt>
                <c:pt idx="1">
                  <c:v>462655671</c:v>
                </c:pt>
                <c:pt idx="2">
                  <c:v>47393472</c:v>
                </c:pt>
                <c:pt idx="3">
                  <c:v>68218786</c:v>
                </c:pt>
                <c:pt idx="4">
                  <c:v>39953125</c:v>
                </c:pt>
                <c:pt idx="5">
                  <c:v>15411920</c:v>
                </c:pt>
                <c:pt idx="6">
                  <c:v>86008500</c:v>
                </c:pt>
                <c:pt idx="7">
                  <c:v>13240152</c:v>
                </c:pt>
              </c:numCache>
            </c:numRef>
          </c:val>
        </c:ser>
      </c:pie3DChart>
    </c:plotArea>
    <c:legend>
      <c:legendPos val="r"/>
      <c:txPr>
        <a:bodyPr/>
        <a:lstStyle/>
        <a:p>
          <a:pPr>
            <a:defRPr sz="900"/>
          </a:pPr>
          <a:endParaRPr lang="uk-UA"/>
        </a:p>
      </c:txPr>
    </c:legend>
    <c:plotVisOnly val="1"/>
  </c:chart>
  <c:spPr>
    <a:ln>
      <a:noFill/>
    </a:ln>
    <a:effectLst/>
    <a:scene3d>
      <a:camera prst="orthographicFront"/>
      <a:lightRig rig="threePt" dir="t"/>
    </a:scene3d>
    <a:sp3d prstMaterial="plastic"/>
  </c:sp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uk-UA"/>
  <c:chart>
    <c:title>
      <c:tx>
        <c:rich>
          <a:bodyPr/>
          <a:lstStyle/>
          <a:p>
            <a:pPr>
              <a:defRPr/>
            </a:pPr>
            <a:r>
              <a:rPr lang="uk-UA" sz="1600"/>
              <a:t>Аналіз структури видатків бюджету Лубенської територіальної громади на 2028 рік</a:t>
            </a:r>
          </a:p>
        </c:rich>
      </c:tx>
      <c:layout>
        <c:manualLayout>
          <c:xMode val="edge"/>
          <c:yMode val="edge"/>
          <c:x val="0.12772301645084316"/>
          <c:y val="1.6995790976751676E-2"/>
        </c:manualLayout>
      </c:layout>
    </c:title>
    <c:view3D>
      <c:rotX val="30"/>
      <c:perspective val="30"/>
    </c:view3D>
    <c:plotArea>
      <c:layout/>
      <c:pie3DChart>
        <c:varyColors val="1"/>
        <c:ser>
          <c:idx val="0"/>
          <c:order val="0"/>
          <c:tx>
            <c:strRef>
              <c:f>'2021'!$D$4</c:f>
              <c:strCache>
                <c:ptCount val="1"/>
                <c:pt idx="0">
                  <c:v>Аналіз структури видатків бюджету Лубенської територіальної громади на 2024 рік</c:v>
                </c:pt>
              </c:strCache>
            </c:strRef>
          </c:tx>
          <c:spPr>
            <a:effectLst>
              <a:outerShdw blurRad="114300" dist="1511300" dir="5400000" sx="146000" sy="146000" algn="ctr" rotWithShape="0">
                <a:srgbClr val="000000">
                  <a:alpha val="43137"/>
                </a:srgbClr>
              </a:outerShdw>
            </a:effectLst>
            <a:scene3d>
              <a:camera prst="orthographicFront"/>
              <a:lightRig rig="threePt" dir="t"/>
            </a:scene3d>
            <a:sp3d prstMaterial="metal">
              <a:bevelT w="114300" prst="hardEdge"/>
              <a:bevelB w="165100" prst="coolSlant"/>
            </a:sp3d>
          </c:spPr>
          <c:dLbls>
            <c:dLbl>
              <c:idx val="0"/>
              <c:layout>
                <c:manualLayout>
                  <c:x val="-4.6770222669253458E-3"/>
                  <c:y val="-3.3839690435719029E-2"/>
                </c:manualLayout>
              </c:layout>
              <c:showVal val="1"/>
            </c:dLbl>
            <c:dLbl>
              <c:idx val="1"/>
              <c:layout>
                <c:manualLayout>
                  <c:x val="-0.19158368298564488"/>
                  <c:y val="8.9851304672303525E-2"/>
                </c:manualLayout>
              </c:layout>
              <c:showVal val="1"/>
            </c:dLbl>
            <c:dLbl>
              <c:idx val="2"/>
              <c:layout>
                <c:manualLayout>
                  <c:x val="-5.3447354355959403E-5"/>
                  <c:y val="0.11478270256718985"/>
                </c:manualLayout>
              </c:layout>
              <c:showVal val="1"/>
            </c:dLbl>
            <c:dLbl>
              <c:idx val="3"/>
              <c:layout>
                <c:manualLayout>
                  <c:x val="6.3602351683591718E-3"/>
                  <c:y val="1.5496057400272959E-2"/>
                </c:manualLayout>
              </c:layout>
              <c:showVal val="1"/>
            </c:dLbl>
            <c:dLbl>
              <c:idx val="4"/>
              <c:layout>
                <c:manualLayout>
                  <c:x val="-2.6659035338380672E-2"/>
                  <c:y val="-1.908145556236332E-2"/>
                </c:manualLayout>
              </c:layout>
              <c:showVal val="1"/>
            </c:dLbl>
            <c:dLbl>
              <c:idx val="5"/>
              <c:layout>
                <c:manualLayout>
                  <c:x val="-2.0367313786471549E-2"/>
                  <c:y val="-7.5584654094390899E-2"/>
                </c:manualLayout>
              </c:layout>
              <c:showVal val="1"/>
            </c:dLbl>
            <c:dLbl>
              <c:idx val="6"/>
              <c:layout>
                <c:manualLayout>
                  <c:x val="4.2569933969370893E-2"/>
                  <c:y val="-7.4354801188277905E-2"/>
                </c:manualLayout>
              </c:layout>
              <c:showVal val="1"/>
            </c:dLbl>
            <c:dLbl>
              <c:idx val="7"/>
              <c:layout>
                <c:manualLayout>
                  <c:x val="3.8087594742800386E-2"/>
                  <c:y val="-7.1629229459460236E-2"/>
                </c:manualLayout>
              </c:layout>
              <c:showVal val="1"/>
            </c:dLbl>
            <c:numFmt formatCode="#,##0;[Red]#,##0" sourceLinked="0"/>
            <c:txPr>
              <a:bodyPr/>
              <a:lstStyle/>
              <a:p>
                <a:pPr>
                  <a:defRPr sz="900" b="1"/>
                </a:pPr>
                <a:endParaRPr lang="uk-UA"/>
              </a:p>
            </c:txPr>
            <c:showVal val="1"/>
            <c:showLeaderLines val="1"/>
          </c:dLbls>
          <c:cat>
            <c:strRef>
              <c:f>'2021'!$A$5:$A$12</c:f>
              <c:strCache>
                <c:ptCount val="8"/>
                <c:pt idx="0">
                  <c:v>Державне управління</c:v>
                </c:pt>
                <c:pt idx="1">
                  <c:v>Освіта</c:v>
                </c:pt>
                <c:pt idx="2">
                  <c:v>Охорона здоров'я</c:v>
                </c:pt>
                <c:pt idx="3">
                  <c:v>Соціальний захист</c:v>
                </c:pt>
                <c:pt idx="4">
                  <c:v>Культура і мистецтво</c:v>
                </c:pt>
                <c:pt idx="5">
                  <c:v>Фізична культура і спорт</c:v>
                </c:pt>
                <c:pt idx="6">
                  <c:v>Житлово-комунальне госп.</c:v>
                </c:pt>
                <c:pt idx="7">
                  <c:v>Інші</c:v>
                </c:pt>
              </c:strCache>
            </c:strRef>
          </c:cat>
          <c:val>
            <c:numRef>
              <c:f>'2021'!$D$5:$D$12</c:f>
              <c:numCache>
                <c:formatCode>General</c:formatCode>
                <c:ptCount val="8"/>
                <c:pt idx="0">
                  <c:v>136994032</c:v>
                </c:pt>
                <c:pt idx="1">
                  <c:v>484772271</c:v>
                </c:pt>
                <c:pt idx="2">
                  <c:v>48760993</c:v>
                </c:pt>
                <c:pt idx="3">
                  <c:v>70187032</c:v>
                </c:pt>
                <c:pt idx="4">
                  <c:v>41259025</c:v>
                </c:pt>
                <c:pt idx="5">
                  <c:v>16265272</c:v>
                </c:pt>
                <c:pt idx="6">
                  <c:v>90243240</c:v>
                </c:pt>
                <c:pt idx="7">
                  <c:v>14962923</c:v>
                </c:pt>
              </c:numCache>
            </c:numRef>
          </c:val>
        </c:ser>
      </c:pie3DChart>
    </c:plotArea>
    <c:legend>
      <c:legendPos val="r"/>
      <c:txPr>
        <a:bodyPr/>
        <a:lstStyle/>
        <a:p>
          <a:pPr>
            <a:defRPr sz="900"/>
          </a:pPr>
          <a:endParaRPr lang="uk-UA"/>
        </a:p>
      </c:txPr>
    </c:legend>
    <c:plotVisOnly val="1"/>
  </c:chart>
  <c:spPr>
    <a:ln>
      <a:noFill/>
    </a:ln>
  </c:sp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934FE4-1CAC-4EBE-80DD-174B53A2F1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613</TotalTime>
  <Pages>12</Pages>
  <Words>15449</Words>
  <Characters>8806</Characters>
  <Application>Microsoft Office Word</Application>
  <DocSecurity>0</DocSecurity>
  <Lines>73</Lines>
  <Paragraphs>48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24207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Nadegda</dc:creator>
  <cp:lastModifiedBy>Nachalnik</cp:lastModifiedBy>
  <cp:revision>46</cp:revision>
  <cp:lastPrinted>2021-08-25T05:28:00Z</cp:lastPrinted>
  <dcterms:created xsi:type="dcterms:W3CDTF">2021-08-25T05:28:00Z</dcterms:created>
  <dcterms:modified xsi:type="dcterms:W3CDTF">2025-08-25T07:31:00Z</dcterms:modified>
</cp:coreProperties>
</file>