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28" w:rsidRPr="00964AD8" w:rsidRDefault="00976DE8" w:rsidP="00AE7DE2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СЕРЕДНЬОСТРОКОВИЙ ПЛАН </w:t>
      </w:r>
    </w:p>
    <w:p w:rsidR="00976DE8" w:rsidRPr="00964AD8" w:rsidRDefault="00D67C06" w:rsidP="00AE7DE2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ПРІОРИТЕТНИХ </w:t>
      </w:r>
      <w:r w:rsidR="00976DE8"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>ПУБЛІЧНИХ ІНВЕСТИЦІЙ</w:t>
      </w:r>
    </w:p>
    <w:p w:rsidR="00976DE8" w:rsidRPr="00964AD8" w:rsidRDefault="00D67C06" w:rsidP="00AE7DE2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Лубенської територіальної громади 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br/>
      </w:r>
      <w:r w:rsidR="00976DE8" w:rsidRPr="00964AD8">
        <w:rPr>
          <w:rFonts w:ascii="Times New Roman" w:eastAsiaTheme="majorEastAsia" w:hAnsi="Times New Roman" w:cs="Times New Roman"/>
          <w:b/>
          <w:sz w:val="28"/>
          <w:szCs w:val="28"/>
        </w:rPr>
        <w:t>на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976DE8"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>2026–2028 роки</w:t>
      </w:r>
    </w:p>
    <w:p w:rsidR="00976DE8" w:rsidRPr="00964AD8" w:rsidRDefault="00976DE8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976DE8" w:rsidRPr="00964AD8" w:rsidRDefault="00976DE8" w:rsidP="003A10AD">
      <w:pPr>
        <w:pStyle w:val="ae"/>
        <w:numPr>
          <w:ilvl w:val="0"/>
          <w:numId w:val="18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Загальна </w:t>
      </w:r>
      <w:r w:rsidR="00E95D52" w:rsidRPr="00964AD8">
        <w:rPr>
          <w:rFonts w:ascii="Times New Roman" w:eastAsiaTheme="majorEastAsia" w:hAnsi="Times New Roman" w:cs="Times New Roman"/>
          <w:b/>
          <w:bCs/>
          <w:sz w:val="28"/>
          <w:szCs w:val="28"/>
        </w:rPr>
        <w:t>частина</w:t>
      </w:r>
    </w:p>
    <w:p w:rsidR="00523A49" w:rsidRPr="00964AD8" w:rsidRDefault="00523A49" w:rsidP="00AE7DE2">
      <w:pPr>
        <w:pStyle w:val="ae"/>
        <w:spacing w:after="0" w:line="240" w:lineRule="auto"/>
        <w:ind w:left="0"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76DE8" w:rsidRPr="00964AD8" w:rsidRDefault="00976DE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Середньостроковий план </w:t>
      </w:r>
      <w:r w:rsidR="00544E28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пріоритетних публічних 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інвестицій</w:t>
      </w:r>
      <w:r w:rsidR="00544E28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Лубенської територіальної громади на 2026-2028 роки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(далі — </w:t>
      </w:r>
      <w:r w:rsidR="001758EE" w:rsidRPr="00964AD8">
        <w:rPr>
          <w:rFonts w:ascii="Times New Roman" w:eastAsiaTheme="majorEastAsia" w:hAnsi="Times New Roman" w:cs="Times New Roman"/>
          <w:sz w:val="28"/>
          <w:szCs w:val="28"/>
        </w:rPr>
        <w:t>СПППІ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) розроблено відповідно до</w:t>
      </w:r>
      <w:r w:rsidR="003A5652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876F7" w:rsidRPr="00964AD8">
        <w:rPr>
          <w:rFonts w:ascii="Times New Roman" w:eastAsiaTheme="majorEastAsia" w:hAnsi="Times New Roman" w:cs="Times New Roman"/>
          <w:sz w:val="28"/>
          <w:szCs w:val="28"/>
        </w:rPr>
        <w:t>Конституції України (ст.142), Бюджетного кодексу України</w:t>
      </w:r>
      <w:r w:rsidR="008D384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="00C3604D" w:rsidRPr="00964AD8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8D3845" w:rsidRPr="00964AD8">
        <w:rPr>
          <w:rFonts w:ascii="Times New Roman" w:eastAsiaTheme="majorEastAsia" w:hAnsi="Times New Roman" w:cs="Times New Roman"/>
          <w:sz w:val="28"/>
          <w:szCs w:val="28"/>
        </w:rPr>
        <w:t>татт</w:t>
      </w:r>
      <w:r w:rsidR="00C3604D" w:rsidRPr="00964AD8">
        <w:rPr>
          <w:rFonts w:ascii="Times New Roman" w:eastAsiaTheme="majorEastAsia" w:hAnsi="Times New Roman" w:cs="Times New Roman"/>
          <w:sz w:val="28"/>
          <w:szCs w:val="28"/>
        </w:rPr>
        <w:t>і</w:t>
      </w:r>
      <w:r w:rsidR="008D384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21, 22</w:t>
      </w:r>
      <w:r w:rsidR="00980536" w:rsidRPr="00964AD8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8D384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71, 71¹</w:t>
      </w:r>
      <w:r w:rsidR="00980536" w:rsidRPr="00964AD8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8D384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75, 75¹,</w:t>
      </w:r>
      <w:r w:rsidR="00AB4842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7</w:t>
      </w:r>
      <w:r w:rsidR="00C3604D" w:rsidRPr="00964AD8">
        <w:rPr>
          <w:rFonts w:ascii="Times New Roman" w:eastAsiaTheme="majorEastAsia" w:hAnsi="Times New Roman" w:cs="Times New Roman"/>
          <w:sz w:val="28"/>
          <w:szCs w:val="28"/>
        </w:rPr>
        <w:t>5</w:t>
      </w:r>
      <w:r w:rsidR="00C3604D" w:rsidRPr="00964AD8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2</w:t>
      </w:r>
      <w:r w:rsidR="00AB4842" w:rsidRPr="00964AD8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8D384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76</w:t>
      </w:r>
      <w:r w:rsidR="000D4A05" w:rsidRPr="00964AD8">
        <w:rPr>
          <w:rFonts w:ascii="Times New Roman" w:eastAsiaTheme="majorEastAsia" w:hAnsi="Times New Roman" w:cs="Times New Roman"/>
          <w:sz w:val="28"/>
          <w:szCs w:val="28"/>
        </w:rPr>
        <w:t>)</w:t>
      </w:r>
      <w:r w:rsidR="00363FFF" w:rsidRPr="00964AD8">
        <w:rPr>
          <w:rFonts w:ascii="Times New Roman" w:eastAsiaTheme="majorEastAsia" w:hAnsi="Times New Roman" w:cs="Times New Roman"/>
          <w:sz w:val="28"/>
          <w:szCs w:val="28"/>
        </w:rPr>
        <w:t>;</w:t>
      </w:r>
      <w:r w:rsidR="00B76BD6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Закону України «Про місцеве самоврядування в Україні» (</w:t>
      </w:r>
      <w:r w:rsidR="00C3604D" w:rsidRPr="00964AD8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B76BD6" w:rsidRPr="00964AD8">
        <w:rPr>
          <w:rFonts w:ascii="Times New Roman" w:eastAsiaTheme="majorEastAsia" w:hAnsi="Times New Roman" w:cs="Times New Roman"/>
          <w:sz w:val="28"/>
          <w:szCs w:val="28"/>
        </w:rPr>
        <w:t>татт</w:t>
      </w:r>
      <w:r w:rsidR="00C3604D" w:rsidRPr="00964AD8">
        <w:rPr>
          <w:rFonts w:ascii="Times New Roman" w:eastAsiaTheme="majorEastAsia" w:hAnsi="Times New Roman" w:cs="Times New Roman"/>
          <w:sz w:val="28"/>
          <w:szCs w:val="28"/>
        </w:rPr>
        <w:t>і</w:t>
      </w:r>
      <w:r w:rsidR="00B76BD6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27, 28, 70); </w:t>
      </w:r>
      <w:r w:rsidR="00670B9F" w:rsidRPr="00964AD8">
        <w:rPr>
          <w:rFonts w:ascii="Times New Roman" w:eastAsiaTheme="majorEastAsia" w:hAnsi="Times New Roman" w:cs="Times New Roman"/>
          <w:sz w:val="28"/>
          <w:szCs w:val="28"/>
        </w:rPr>
        <w:t>п</w:t>
      </w:r>
      <w:r w:rsidR="00FA024A" w:rsidRPr="00964AD8">
        <w:rPr>
          <w:rFonts w:ascii="Times New Roman" w:eastAsiaTheme="majorEastAsia" w:hAnsi="Times New Roman" w:cs="Times New Roman"/>
          <w:sz w:val="28"/>
          <w:szCs w:val="28"/>
        </w:rPr>
        <w:t>останов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К</w:t>
      </w:r>
      <w:r w:rsidR="00670B9F" w:rsidRPr="00964AD8">
        <w:rPr>
          <w:rFonts w:ascii="Times New Roman" w:eastAsiaTheme="majorEastAsia" w:hAnsi="Times New Roman" w:cs="Times New Roman"/>
          <w:sz w:val="28"/>
          <w:szCs w:val="28"/>
        </w:rPr>
        <w:t>абінету М</w:t>
      </w:r>
      <w:r w:rsidR="00FA024A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іністрів України від 28.02.2025 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№ 294</w:t>
      </w:r>
      <w:r w:rsidR="00FA024A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«Про затвердження Порядку розроблення та моніторингу реалізації середньострокового плану пріоритетних публічних інвестицій держави»</w:t>
      </w:r>
      <w:r w:rsidR="007B5A1B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670B9F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від </w:t>
      </w:r>
      <w:r w:rsidR="00C74490" w:rsidRPr="00964AD8">
        <w:rPr>
          <w:rFonts w:ascii="Times New Roman" w:eastAsiaTheme="majorEastAsia" w:hAnsi="Times New Roman" w:cs="Times New Roman"/>
          <w:sz w:val="28"/>
          <w:szCs w:val="28"/>
        </w:rPr>
        <w:t>232</w:t>
      </w:r>
      <w:r w:rsidR="00757194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від 28.02.2025 «Деякі питання розподілу публічних інвестицій»</w:t>
      </w:r>
      <w:r w:rsidR="00C74490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757194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від 28.02.2025 № </w:t>
      </w:r>
      <w:r w:rsidR="007B5A1B" w:rsidRPr="00964AD8">
        <w:rPr>
          <w:rFonts w:ascii="Times New Roman" w:eastAsiaTheme="majorEastAsia" w:hAnsi="Times New Roman" w:cs="Times New Roman"/>
          <w:sz w:val="28"/>
          <w:szCs w:val="28"/>
        </w:rPr>
        <w:t>527</w:t>
      </w:r>
      <w:r w:rsidR="00757194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«Деякі питання управління публічними інвестиціями»</w:t>
      </w:r>
      <w:r w:rsidR="000D4A05" w:rsidRPr="00964AD8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5A31FE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0D4A05" w:rsidRPr="00964AD8">
        <w:rPr>
          <w:rFonts w:ascii="Times New Roman" w:eastAsiaTheme="majorEastAsia" w:hAnsi="Times New Roman" w:cs="Times New Roman"/>
          <w:sz w:val="28"/>
          <w:szCs w:val="28"/>
        </w:rPr>
        <w:t>М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етою </w:t>
      </w:r>
      <w:r w:rsidR="000D4A0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є 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забезпечення цілісного управління публічними інвестиціями, їх стратегічного планування, оцінки, відбору, реалізації та моніторингу</w:t>
      </w:r>
      <w:r w:rsidR="00295FFF" w:rsidRPr="00964AD8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1758EE" w:rsidRPr="00964AD8" w:rsidRDefault="00D04F0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СПППІ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758EE" w:rsidRPr="00964AD8">
        <w:rPr>
          <w:rFonts w:ascii="Times New Roman CYR" w:hAnsi="Times New Roman CYR" w:cs="Times New Roman CYR"/>
          <w:color w:val="000000"/>
          <w:sz w:val="28"/>
          <w:szCs w:val="28"/>
        </w:rPr>
        <w:t>формує основу для побудови ефективної та дієвої системи управління публічними інвестиціями</w:t>
      </w:r>
      <w:r w:rsidR="001062DA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Л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убенській територіальній громаді</w:t>
      </w:r>
      <w:r w:rsidR="001758EE" w:rsidRPr="00964AD8">
        <w:rPr>
          <w:rFonts w:ascii="Times New Roman CYR" w:hAnsi="Times New Roman CYR" w:cs="Times New Roman CYR"/>
          <w:color w:val="000000"/>
          <w:sz w:val="28"/>
          <w:szCs w:val="28"/>
        </w:rPr>
        <w:t>, що забезпечує оптимізацію використання бюджетних ресурсів, підвищення прозорості у використанні публічних коштів та інтеграцію публічних інвестицій у загальний процес стратегічного планування, а також дозволяє зосередити ресурси на найбільш важливих для суспільс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тва публічних інвестиційних проєктах </w:t>
      </w:r>
      <w:r w:rsidR="001758EE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та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програмах публічних інвестицій.</w:t>
      </w:r>
    </w:p>
    <w:p w:rsidR="00643C3B" w:rsidRPr="00964AD8" w:rsidRDefault="00643C3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СПППІ визначає: </w:t>
      </w:r>
    </w:p>
    <w:p w:rsidR="00643C3B" w:rsidRPr="00964AD8" w:rsidRDefault="00643C3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AD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4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наскрізні стратегічні цілі здійснення публічних інвестицій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43C3B" w:rsidRPr="00964AD8" w:rsidRDefault="00643C3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4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пріоритетні галузі (сектори) для публічного інвестування; </w:t>
      </w:r>
    </w:p>
    <w:p w:rsidR="00643C3B" w:rsidRPr="00964AD8" w:rsidRDefault="00643C3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4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основні напрями публічного інвестування, у тому числі за діючими проєктами та програмами, цільові показники цих напрямів і відповідний орієнтовний розподіл коштів за рахунок різних джерел фінансування; </w:t>
      </w:r>
    </w:p>
    <w:p w:rsidR="00643C3B" w:rsidRPr="00964AD8" w:rsidRDefault="00643C3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AD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4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підсектори галузей (секторів) для публічного інвестування.</w:t>
      </w:r>
    </w:p>
    <w:p w:rsidR="00643C3B" w:rsidRPr="00964AD8" w:rsidRDefault="00643C3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DE8" w:rsidRPr="00964AD8" w:rsidRDefault="00E73B8B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СПППІ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базується на:</w:t>
      </w:r>
    </w:p>
    <w:p w:rsidR="00976DE8" w:rsidRPr="00964AD8" w:rsidRDefault="00976DE8" w:rsidP="00AE7DE2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Стратегії розвитку </w:t>
      </w:r>
      <w:r w:rsidR="00E73B8B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Лубенської територіальної громади на 2024-2027 роки, затвердженої рішенням </w:t>
      </w:r>
      <w:r w:rsidR="00F85CC0" w:rsidRPr="00964AD8">
        <w:rPr>
          <w:rFonts w:ascii="Times New Roman" w:eastAsiaTheme="majorEastAsia" w:hAnsi="Times New Roman" w:cs="Times New Roman"/>
          <w:sz w:val="28"/>
          <w:szCs w:val="28"/>
        </w:rPr>
        <w:t>позачергової тридцять пʼятої сесії Лубенської міської ради восьмого скликання від 16.11.2023 року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5962E7" w:rsidRPr="00964AD8" w:rsidRDefault="005962E7" w:rsidP="00AE7DE2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Стратегії розвитку Полтавської області на 2021-2027 роки, затвердженої рішенням пленарного засідання пʼятої сесії обласної ради восьмого скликання від 06.07.2021 року № 188 (зі змінами);</w:t>
      </w:r>
    </w:p>
    <w:p w:rsidR="005962E7" w:rsidRPr="00964AD8" w:rsidRDefault="005962E7" w:rsidP="00AE7DE2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Державній стратегії регіонального розвитку на 2021-2027 роки, затвердженій постановою Кабінету Міністрів України від 05.08.2020 року № 695</w:t>
      </w:r>
      <w:r w:rsidR="009A329F" w:rsidRPr="00964AD8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976DE8" w:rsidRPr="00964AD8" w:rsidRDefault="00976DE8" w:rsidP="00AE7DE2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76DE8" w:rsidRPr="00964AD8" w:rsidRDefault="000A54BF" w:rsidP="00AE7DE2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Генеральному плані м. Лубни, що затверджений рішенням тридцять сьомої сесії Лубенської міської ради шостого скликання від </w:t>
      </w:r>
      <w:r w:rsidR="00CA5E56" w:rsidRPr="00964AD8">
        <w:rPr>
          <w:rFonts w:ascii="Times New Roman" w:eastAsiaTheme="majorEastAsia" w:hAnsi="Times New Roman" w:cs="Times New Roman"/>
          <w:sz w:val="28"/>
          <w:szCs w:val="28"/>
        </w:rPr>
        <w:t>19.12.2013 року, та іншими документами п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t>росторово</w:t>
      </w:r>
      <w:r w:rsidR="00CA5E56" w:rsidRPr="00964AD8">
        <w:rPr>
          <w:rFonts w:ascii="Times New Roman" w:eastAsiaTheme="majorEastAsia" w:hAnsi="Times New Roman" w:cs="Times New Roman"/>
          <w:sz w:val="28"/>
          <w:szCs w:val="28"/>
        </w:rPr>
        <w:t>го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плануванн</w:t>
      </w:r>
      <w:r w:rsidR="00CA5E56" w:rsidRPr="00964AD8">
        <w:rPr>
          <w:rFonts w:ascii="Times New Roman" w:eastAsiaTheme="majorEastAsia" w:hAnsi="Times New Roman" w:cs="Times New Roman"/>
          <w:sz w:val="28"/>
          <w:szCs w:val="28"/>
        </w:rPr>
        <w:t>я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територій;</w:t>
      </w:r>
    </w:p>
    <w:p w:rsidR="00976DE8" w:rsidRPr="00964AD8" w:rsidRDefault="005A3D6E" w:rsidP="00AE7DE2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Цілях Сталого Розвитку («Глобальних цілях»), що затверджені на Саміті Організації Об’єднаних Націй зі сталого розвитку</w:t>
      </w:r>
      <w:r w:rsidR="00976DE8" w:rsidRPr="00964AD8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C07A8E" w:rsidRPr="00964AD8" w:rsidRDefault="00C07A8E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523A49" w:rsidRPr="00964AD8" w:rsidRDefault="003A10AD" w:rsidP="003A10AD">
      <w:pPr>
        <w:pStyle w:val="ae"/>
        <w:spacing w:after="0" w:line="240" w:lineRule="auto"/>
        <w:ind w:left="567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sz w:val="28"/>
          <w:szCs w:val="28"/>
        </w:rPr>
        <w:t xml:space="preserve">2. </w:t>
      </w:r>
      <w:r w:rsidR="00523A49" w:rsidRPr="00964AD8">
        <w:rPr>
          <w:rFonts w:ascii="Times New Roman" w:eastAsiaTheme="majorEastAsia" w:hAnsi="Times New Roman" w:cs="Times New Roman"/>
          <w:b/>
          <w:sz w:val="28"/>
          <w:szCs w:val="28"/>
        </w:rPr>
        <w:t>Описова частина</w:t>
      </w:r>
    </w:p>
    <w:p w:rsidR="00523A49" w:rsidRPr="00964AD8" w:rsidRDefault="00523A49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E95D52" w:rsidRPr="00964AD8" w:rsidRDefault="00174A7B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СПППІ</w:t>
      </w:r>
      <w:r w:rsidR="00E95D52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розроблено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відділом економічного розвитку і торгівлі виконавчого комітету Лубенської міської ради</w:t>
      </w:r>
      <w:r w:rsidR="00E95D52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підставі пропозицій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структурних підрозділів виконавчого комітету Лубенської міської ради, головних розпорядників бюджетних коштів</w:t>
      </w:r>
      <w:r w:rsidR="00E95D52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відповідно до цілей і завдань, визначених документами стратегічного планування, у межах  орієнтовного граничного сукупного обсягу</w:t>
      </w:r>
      <w:r w:rsidR="00542CAC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95D52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публічних інвестицій на середньостроковий період, доведеного </w:t>
      </w:r>
      <w:r w:rsidR="00542CAC" w:rsidRPr="00964AD8">
        <w:rPr>
          <w:rFonts w:ascii="Times New Roman CYR" w:hAnsi="Times New Roman CYR" w:cs="Times New Roman CYR"/>
          <w:color w:val="000000"/>
          <w:sz w:val="28"/>
          <w:szCs w:val="28"/>
        </w:rPr>
        <w:t>фінансовим управлінням виконавчого комітету Лубенської міської ради</w:t>
      </w:r>
      <w:r w:rsidR="00E95D52" w:rsidRPr="00964AD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B7290" w:rsidRPr="00964AD8" w:rsidRDefault="008B7290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8B7290" w:rsidRPr="00964AD8" w:rsidRDefault="008B7290" w:rsidP="00AE7D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i/>
          <w:color w:val="000000"/>
          <w:sz w:val="28"/>
          <w:szCs w:val="28"/>
        </w:rPr>
        <w:t>Наскрізні стратегічні цілі здійснення публічних інвестицій</w:t>
      </w:r>
    </w:p>
    <w:p w:rsidR="00FC70C0" w:rsidRPr="00964AD8" w:rsidRDefault="00FC70C0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B7290" w:rsidRPr="00964AD8" w:rsidRDefault="008B7290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Наскрізними стратегічними цілями здійснення публічних інвестицій є цілі, що мають міжгалузевий (міжсекторальний) характер, відповідають національним або глобальним пріоритетам розвитку, для досягнення яких об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єднують зусилля органи влади та фізичні і юридичні особи, громадські об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єднання, інші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суб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єкти, які можуть вплинути на процес досягнення цілей та/або на </w:t>
      </w:r>
      <w:r w:rsidRPr="00964AD8">
        <w:rPr>
          <w:rFonts w:ascii="Times New Roman CYR" w:hAnsi="Times New Roman CYR" w:cs="Times New Roman CYR"/>
          <w:sz w:val="28"/>
          <w:szCs w:val="28"/>
        </w:rPr>
        <w:t>яких можуть вплинути їх результати.</w:t>
      </w:r>
    </w:p>
    <w:p w:rsidR="008B7290" w:rsidRPr="00964AD8" w:rsidRDefault="008B7290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64AD8">
        <w:rPr>
          <w:rFonts w:ascii="Times New Roman CYR" w:hAnsi="Times New Roman CYR" w:cs="Times New Roman CYR"/>
          <w:sz w:val="28"/>
          <w:szCs w:val="28"/>
        </w:rPr>
        <w:t>На 2026</w:t>
      </w:r>
      <w:r w:rsidRPr="00964AD8">
        <w:rPr>
          <w:rFonts w:ascii="Times New Roman" w:hAnsi="Times New Roman" w:cs="Times New Roman"/>
          <w:sz w:val="28"/>
          <w:szCs w:val="28"/>
        </w:rPr>
        <w:t xml:space="preserve">-2028 </w:t>
      </w:r>
      <w:r w:rsidRPr="00964AD8">
        <w:rPr>
          <w:rFonts w:ascii="Times New Roman CYR" w:hAnsi="Times New Roman CYR" w:cs="Times New Roman CYR"/>
          <w:sz w:val="28"/>
          <w:szCs w:val="28"/>
        </w:rPr>
        <w:t>роки наскрізними стратегічними цілями</w:t>
      </w:r>
      <w:r w:rsidR="001E3E40" w:rsidRPr="00964AD8">
        <w:rPr>
          <w:rFonts w:ascii="Times New Roman CYR" w:hAnsi="Times New Roman CYR" w:cs="Times New Roman CYR"/>
          <w:sz w:val="28"/>
          <w:szCs w:val="28"/>
        </w:rPr>
        <w:t xml:space="preserve"> на рівні держави та громади </w:t>
      </w:r>
      <w:r w:rsidRPr="00964AD8">
        <w:rPr>
          <w:rFonts w:ascii="Times New Roman CYR" w:hAnsi="Times New Roman CYR" w:cs="Times New Roman CYR"/>
          <w:sz w:val="28"/>
          <w:szCs w:val="28"/>
        </w:rPr>
        <w:t>є енергоефективність, реагування на зміни клімату, гендерна рівність та безбар</w:t>
      </w:r>
      <w:r w:rsidRPr="00964AD8">
        <w:rPr>
          <w:rFonts w:ascii="Times New Roman" w:hAnsi="Times New Roman" w:cs="Times New Roman"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sz w:val="28"/>
          <w:szCs w:val="28"/>
        </w:rPr>
        <w:t>єрність.</w:t>
      </w:r>
    </w:p>
    <w:p w:rsidR="008B7290" w:rsidRPr="00964AD8" w:rsidRDefault="008B7290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sz w:val="28"/>
          <w:szCs w:val="28"/>
        </w:rPr>
        <w:t xml:space="preserve">Наскрізні стратегічні цілі мають ключове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значення для досягнення сталого розвитку та соціальної справедливості в </w:t>
      </w:r>
      <w:r w:rsidR="00FC70C0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Лубенській територіальній громаді та в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Україні</w:t>
      </w:r>
      <w:r w:rsidR="00FC70C0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цілому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. Їх реалізація передбачає раціональне використання енергоресурсів, впровадження енергоефективних технологій, адаптацію інфраструктури до нових викликів та захисту навколишнього природного середовища, врахування принципів рівності, безбар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єрності, доступності для всіх категорій населення, включаючи осіб з інвалідністю, осіб з різними функціональними порушеннями, а також людей похилого віку, незалежно від їх статі та соціального статусу.</w:t>
      </w:r>
    </w:p>
    <w:p w:rsidR="008B7290" w:rsidRPr="00964AD8" w:rsidRDefault="008B7290" w:rsidP="00AE7D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i/>
          <w:color w:val="000000"/>
          <w:sz w:val="28"/>
          <w:szCs w:val="28"/>
        </w:rPr>
        <w:t>Пріоритетні галузі (сектори) для публічного інвестування</w:t>
      </w:r>
    </w:p>
    <w:p w:rsidR="00573C61" w:rsidRPr="00964AD8" w:rsidRDefault="00573C61" w:rsidP="00AE7D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Пріоритетні галузі (сектори) для публічного інвестування, що містяться в </w:t>
      </w:r>
      <w:r w:rsidR="00573C61" w:rsidRPr="00964AD8">
        <w:rPr>
          <w:rFonts w:ascii="Times New Roman CYR" w:hAnsi="Times New Roman CYR" w:cs="Times New Roman CYR"/>
          <w:color w:val="000000"/>
          <w:sz w:val="28"/>
          <w:szCs w:val="28"/>
        </w:rPr>
        <w:t>СПППІ,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є ключовими для </w:t>
      </w:r>
      <w:r w:rsidR="00573C61" w:rsidRPr="00964AD8">
        <w:rPr>
          <w:rFonts w:ascii="Times New Roman CYR" w:hAnsi="Times New Roman CYR" w:cs="Times New Roman CYR"/>
          <w:color w:val="000000"/>
          <w:sz w:val="28"/>
          <w:szCs w:val="28"/>
        </w:rPr>
        <w:t>громади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саме на них спрямовуватимуться публічні інвестиції на середньостроковий період.</w:t>
      </w: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Пріоритетні галузі (сектори) для публічно</w:t>
      </w:r>
      <w:r w:rsidR="00573C61" w:rsidRPr="00964AD8">
        <w:rPr>
          <w:rFonts w:ascii="Times New Roman CYR" w:hAnsi="Times New Roman CYR" w:cs="Times New Roman CYR"/>
          <w:color w:val="000000"/>
          <w:sz w:val="28"/>
          <w:szCs w:val="28"/>
        </w:rPr>
        <w:t>го інвестування  були відібрані та у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порядковані на період дії середньострокового плану, враховуючи потреби,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пріоритети та спроможності </w:t>
      </w:r>
      <w:r w:rsidR="00573C61" w:rsidRPr="00964AD8">
        <w:rPr>
          <w:rFonts w:ascii="Times New Roman CYR" w:hAnsi="Times New Roman CYR" w:cs="Times New Roman CYR"/>
          <w:color w:val="000000"/>
          <w:sz w:val="28"/>
          <w:szCs w:val="28"/>
        </w:rPr>
        <w:t>громади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, а також вимоги Бюджетного кодексу України.</w:t>
      </w:r>
    </w:p>
    <w:p w:rsidR="009C251B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До пріоритетних галузей (секторів) для публічного інвестування, визначених цим планом,  відносяться: </w:t>
      </w:r>
    </w:p>
    <w:p w:rsidR="009C251B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64AD8">
        <w:rPr>
          <w:rFonts w:ascii="Times New Roman CYR" w:hAnsi="Times New Roman CYR" w:cs="Times New Roman CYR"/>
          <w:b/>
          <w:sz w:val="28"/>
          <w:szCs w:val="28"/>
        </w:rPr>
        <w:t xml:space="preserve">Муніципальна інфраструктура та послуги; </w:t>
      </w:r>
    </w:p>
    <w:p w:rsidR="009C251B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64AD8">
        <w:rPr>
          <w:rFonts w:ascii="Times New Roman CYR" w:hAnsi="Times New Roman CYR" w:cs="Times New Roman CYR"/>
          <w:b/>
          <w:sz w:val="28"/>
          <w:szCs w:val="28"/>
        </w:rPr>
        <w:t xml:space="preserve">Освіта і наука; </w:t>
      </w:r>
    </w:p>
    <w:p w:rsidR="009C251B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64AD8">
        <w:rPr>
          <w:rFonts w:ascii="Times New Roman CYR" w:hAnsi="Times New Roman CYR" w:cs="Times New Roman CYR"/>
          <w:b/>
          <w:sz w:val="28"/>
          <w:szCs w:val="28"/>
        </w:rPr>
        <w:t>Охорона здоров</w:t>
      </w:r>
      <w:r w:rsidRPr="00964AD8">
        <w:rPr>
          <w:rFonts w:ascii="Times New Roman" w:hAnsi="Times New Roman" w:cs="Times New Roman"/>
          <w:b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 xml:space="preserve">я; </w:t>
      </w:r>
    </w:p>
    <w:p w:rsidR="00D71258" w:rsidRPr="00964AD8" w:rsidRDefault="009C03C1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64AD8">
        <w:rPr>
          <w:rFonts w:ascii="Times New Roman CYR" w:hAnsi="Times New Roman CYR" w:cs="Times New Roman CYR"/>
          <w:b/>
          <w:sz w:val="28"/>
          <w:szCs w:val="28"/>
        </w:rPr>
        <w:t>Громадська безпека</w:t>
      </w:r>
      <w:r w:rsidR="00D71258" w:rsidRPr="00964AD8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274624" w:rsidRPr="00964AD8" w:rsidRDefault="00274624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З метою досягнення стратегічних цілей розвитку </w:t>
      </w:r>
      <w:r w:rsidR="009C03C1" w:rsidRPr="00964AD8">
        <w:rPr>
          <w:rFonts w:ascii="Times New Roman CYR" w:hAnsi="Times New Roman CYR" w:cs="Times New Roman CYR"/>
          <w:color w:val="000000"/>
          <w:sz w:val="28"/>
          <w:szCs w:val="28"/>
        </w:rPr>
        <w:t>Лубенської територіальної громади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забезпечення реалізації завдань</w:t>
      </w:r>
      <w:r w:rsidR="00BD4739" w:rsidRPr="00964AD8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спрямованих на відновлення інфраструктури, стимулювання соціально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економічного розвитку і покращення якості життя громадян протягом 2026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 xml:space="preserve">-2028 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років</w:t>
      </w:r>
      <w:r w:rsidR="00BD4739" w:rsidRPr="00964AD8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D4739" w:rsidRPr="00964AD8">
        <w:rPr>
          <w:rFonts w:ascii="Times New Roman CYR" w:hAnsi="Times New Roman CYR" w:cs="Times New Roman CYR"/>
          <w:color w:val="000000"/>
          <w:sz w:val="28"/>
          <w:szCs w:val="28"/>
        </w:rPr>
        <w:t>СПППІ пропонується визначити 4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ключових сектор</w:t>
      </w:r>
      <w:r w:rsidR="00BD4739" w:rsidRPr="00964AD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 (галуз</w:t>
      </w:r>
      <w:r w:rsidR="00BD4739" w:rsidRPr="00964AD8"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) для публічного інвестування.</w:t>
      </w: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Сектор (галузь) </w:t>
      </w:r>
      <w:r w:rsidRPr="00964AD8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«</w:t>
      </w:r>
      <w:r w:rsidRPr="00964A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Муніципальна інфраструктура та послуги</w:t>
      </w:r>
      <w:r w:rsidRPr="00964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спрямований на </w:t>
      </w:r>
      <w:r w:rsidR="006B5891" w:rsidRPr="00964AD8">
        <w:rPr>
          <w:rFonts w:ascii="Times New Roman CYR" w:hAnsi="Times New Roman CYR" w:cs="Times New Roman CYR"/>
          <w:color w:val="000000"/>
          <w:sz w:val="28"/>
          <w:szCs w:val="28"/>
        </w:rPr>
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 та підвищення енергоефективності в громадських будівлях</w:t>
      </w:r>
    </w:p>
    <w:p w:rsidR="002C04B2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Сектор (галузь) </w:t>
      </w:r>
      <w:r w:rsidRPr="00964AD8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«</w:t>
      </w:r>
      <w:r w:rsidRPr="00964A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Освіта і наука</w:t>
      </w:r>
      <w:r w:rsidRPr="00964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4A6D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спрямований на </w:t>
      </w:r>
      <w:r w:rsidR="002E05B3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облаштування захисних споруд цивільного захисту (укриттів) у закладах загальної середньої освіти, </w:t>
      </w:r>
      <w:r w:rsidR="00D43C28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модернізацію та відбудову інфраструктури закладів загальної середньої освіти, забезпечення закладів загальної середньої освіти засобами навчання та обладнанням в межах впровадження реформи </w:t>
      </w:r>
      <w:r w:rsidR="00C657B9" w:rsidRPr="00964A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57B9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Нова українська школа», безперешкодний доступ до якісної освіти </w:t>
      </w:r>
      <w:r w:rsidR="00C657B9" w:rsidRPr="00964AD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57B9"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шкільні автобуси та </w:t>
      </w:r>
      <w:r w:rsidR="004D42A1" w:rsidRPr="00964AD8">
        <w:rPr>
          <w:rFonts w:ascii="Times New Roman CYR" w:hAnsi="Times New Roman CYR" w:cs="Times New Roman CYR"/>
          <w:color w:val="000000"/>
          <w:sz w:val="28"/>
          <w:szCs w:val="28"/>
        </w:rPr>
        <w:t>оновлення інфраструк</w:t>
      </w:r>
      <w:r w:rsidR="00AA6C7F" w:rsidRPr="00964AD8">
        <w:rPr>
          <w:rFonts w:ascii="Times New Roman CYR" w:hAnsi="Times New Roman CYR" w:cs="Times New Roman CYR"/>
          <w:color w:val="000000"/>
          <w:sz w:val="28"/>
          <w:szCs w:val="28"/>
        </w:rPr>
        <w:t>тури закладів дошкільної освіти.</w:t>
      </w:r>
    </w:p>
    <w:p w:rsidR="002C04B2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Сектор (галузь) </w:t>
      </w:r>
      <w:r w:rsidRPr="00964AD8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«</w:t>
      </w:r>
      <w:r w:rsidRPr="00964A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Охорона здоров</w:t>
      </w:r>
      <w:r w:rsidRPr="00964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  <w:r w:rsidRPr="00964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64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спрямований на </w:t>
      </w:r>
      <w:r w:rsidR="00DD01E2" w:rsidRPr="00964AD8">
        <w:rPr>
          <w:rFonts w:ascii="Times New Roman CYR" w:hAnsi="Times New Roman CYR" w:cs="Times New Roman CYR"/>
          <w:color w:val="000000"/>
          <w:sz w:val="28"/>
          <w:szCs w:val="28"/>
        </w:rPr>
        <w:t>забезпечення доступу до якісної медичної допомоги шляхом розбудови й модернізації обʼєктів медичної інфраструктури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C04B2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Сектор (галузь) </w:t>
      </w:r>
      <w:r w:rsidRPr="00964AD8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«</w:t>
      </w:r>
      <w:r w:rsidRPr="00964A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Громадська безпека</w:t>
      </w:r>
      <w:r w:rsidRPr="00964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D71258" w:rsidRPr="00964AD8" w:rsidRDefault="00D71258" w:rsidP="00AE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спрямований на </w:t>
      </w:r>
      <w:r w:rsidR="009C661E" w:rsidRPr="00964AD8">
        <w:rPr>
          <w:rFonts w:ascii="Times New Roman CYR" w:hAnsi="Times New Roman CYR" w:cs="Times New Roman CYR"/>
          <w:color w:val="000000"/>
          <w:sz w:val="28"/>
          <w:szCs w:val="28"/>
        </w:rPr>
        <w:t>розвиток системи цивільного захисту населення</w:t>
      </w:r>
      <w:r w:rsidRPr="00964AD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B7290" w:rsidRPr="00964AD8" w:rsidRDefault="008B7290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9A79B9" w:rsidRPr="00964AD8" w:rsidRDefault="009A79B9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64AD8">
        <w:rPr>
          <w:rFonts w:ascii="Times New Roman" w:hAnsi="Times New Roman" w:cs="Times New Roman"/>
          <w:i/>
          <w:sz w:val="28"/>
          <w:szCs w:val="28"/>
        </w:rPr>
        <w:t>Підсектори</w:t>
      </w:r>
      <w:r w:rsidRPr="00964AD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галузей</w:t>
      </w:r>
      <w:r w:rsidRPr="00964AD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(секторів)</w:t>
      </w:r>
      <w:r w:rsidRPr="00964AD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для</w:t>
      </w:r>
      <w:r w:rsidRPr="00964AD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публічного</w:t>
      </w:r>
      <w:r w:rsidRPr="00964AD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pacing w:val="-2"/>
          <w:sz w:val="28"/>
          <w:szCs w:val="28"/>
        </w:rPr>
        <w:t>інвестування</w:t>
      </w:r>
    </w:p>
    <w:p w:rsidR="009A79B9" w:rsidRPr="00964AD8" w:rsidRDefault="009A79B9" w:rsidP="00AE7DE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A79B9" w:rsidRPr="00964AD8" w:rsidRDefault="009A79B9" w:rsidP="00AE7DE2">
      <w:pPr>
        <w:pStyle w:val="af"/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 xml:space="preserve">Підсектори галузей (секторів) для публічного інвестування визначають конкретні сфери діяльності, що потребують фінансування та особливої уваги з боку </w:t>
      </w:r>
      <w:r w:rsidR="009A329F" w:rsidRPr="00964AD8">
        <w:rPr>
          <w:rFonts w:ascii="Times New Roman" w:hAnsi="Times New Roman" w:cs="Times New Roman"/>
          <w:sz w:val="28"/>
          <w:szCs w:val="28"/>
        </w:rPr>
        <w:t>громади</w:t>
      </w:r>
      <w:r w:rsidRPr="00964AD8">
        <w:rPr>
          <w:rFonts w:ascii="Times New Roman" w:hAnsi="Times New Roman" w:cs="Times New Roman"/>
          <w:sz w:val="28"/>
          <w:szCs w:val="28"/>
        </w:rPr>
        <w:t>. Їх визначення дозволяє деталізувати пріоритети та оптимізувати використання бюджетних коштів.</w:t>
      </w:r>
    </w:p>
    <w:p w:rsidR="009A79B9" w:rsidRPr="00964AD8" w:rsidRDefault="009A79B9" w:rsidP="00AE7DE2">
      <w:pPr>
        <w:pStyle w:val="af"/>
        <w:spacing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У межах кожної пріоритетної галузі (сектора) для публічного інвестування формуються підсектори, що відображають ключові напрями розвитку, які потребують публічних інвестицій.</w:t>
      </w:r>
    </w:p>
    <w:p w:rsidR="009A79B9" w:rsidRPr="00964AD8" w:rsidRDefault="009A79B9" w:rsidP="00AE7DE2">
      <w:pPr>
        <w:pStyle w:val="af"/>
        <w:spacing w:after="0" w:line="240" w:lineRule="auto"/>
        <w:ind w:right="1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Підсектори є важливими аналітичними одиницями, які сприяють реалізації державних стратегій</w:t>
      </w:r>
      <w:r w:rsidRPr="00964A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розвитку та забезпечують впровадження інтегрованого підходу до управління публічними інвестиціями.</w:t>
      </w:r>
    </w:p>
    <w:p w:rsidR="009A79B9" w:rsidRPr="00964AD8" w:rsidRDefault="009A79B9" w:rsidP="00AE7DE2">
      <w:pPr>
        <w:pStyle w:val="af"/>
        <w:spacing w:after="0" w:line="240" w:lineRule="auto"/>
        <w:ind w:right="1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lastRenderedPageBreak/>
        <w:t>Перелік підсекторів галузей (секторів)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плану. Перелік підсекторів</w:t>
      </w:r>
      <w:r w:rsidRPr="00964A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галузей (секторів) для публічного інвестування та інших напрямів для публічного інвестування - у Додатку 2.</w:t>
      </w:r>
    </w:p>
    <w:p w:rsidR="009A79B9" w:rsidRPr="00964AD8" w:rsidRDefault="009A79B9" w:rsidP="00AE7DE2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79B9" w:rsidRPr="00964AD8" w:rsidRDefault="009A79B9" w:rsidP="00AE7DE2">
      <w:pPr>
        <w:spacing w:after="0" w:line="240" w:lineRule="auto"/>
        <w:ind w:right="1130" w:firstLine="567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64AD8">
        <w:rPr>
          <w:rFonts w:ascii="Times New Roman" w:hAnsi="Times New Roman" w:cs="Times New Roman"/>
          <w:i/>
          <w:sz w:val="28"/>
          <w:szCs w:val="28"/>
        </w:rPr>
        <w:t>Основні</w:t>
      </w:r>
      <w:r w:rsidRPr="00964AD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напрями</w:t>
      </w:r>
      <w:r w:rsidRPr="00964AD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публічного</w:t>
      </w:r>
      <w:r w:rsidRPr="00964AD8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pacing w:val="-2"/>
          <w:sz w:val="28"/>
          <w:szCs w:val="28"/>
        </w:rPr>
        <w:t>інвестування</w:t>
      </w:r>
    </w:p>
    <w:p w:rsidR="009A329F" w:rsidRPr="00964AD8" w:rsidRDefault="009A329F" w:rsidP="00AE7DE2">
      <w:pPr>
        <w:spacing w:after="0" w:line="240" w:lineRule="auto"/>
        <w:ind w:right="113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79B9" w:rsidRPr="00964AD8" w:rsidRDefault="009A79B9" w:rsidP="00AE7DE2">
      <w:pPr>
        <w:pStyle w:val="af"/>
        <w:spacing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 xml:space="preserve">Основні напрями публічного інвестування узгоджуються із завданнями </w:t>
      </w:r>
      <w:r w:rsidR="00303A16" w:rsidRPr="00964AD8">
        <w:rPr>
          <w:rFonts w:ascii="Times New Roman" w:eastAsiaTheme="majorEastAsia" w:hAnsi="Times New Roman" w:cs="Times New Roman"/>
          <w:sz w:val="28"/>
          <w:szCs w:val="28"/>
        </w:rPr>
        <w:t>Державній стратегії регіонального розвитку на 2021-2027 роки</w:t>
      </w:r>
      <w:r w:rsidRPr="00964AD8">
        <w:rPr>
          <w:rFonts w:ascii="Times New Roman" w:hAnsi="Times New Roman" w:cs="Times New Roman"/>
          <w:sz w:val="28"/>
          <w:szCs w:val="28"/>
        </w:rPr>
        <w:t>, галузевих (секторальних) стратегій у розрізі сфер державної політики, регіонів і територій</w:t>
      </w:r>
      <w:r w:rsidR="00303A16" w:rsidRPr="00964AD8">
        <w:rPr>
          <w:rFonts w:ascii="Times New Roman" w:hAnsi="Times New Roman" w:cs="Times New Roman"/>
          <w:sz w:val="28"/>
          <w:szCs w:val="28"/>
        </w:rPr>
        <w:t xml:space="preserve">, </w:t>
      </w:r>
      <w:r w:rsidR="00303A16" w:rsidRPr="00964AD8">
        <w:rPr>
          <w:rFonts w:ascii="Times New Roman" w:eastAsiaTheme="majorEastAsia" w:hAnsi="Times New Roman" w:cs="Times New Roman"/>
          <w:sz w:val="28"/>
          <w:szCs w:val="28"/>
        </w:rPr>
        <w:t>Стратегії розвитку Полтавської області на 2021-2027 роки, Стратегії розвитку Лубенської територіальної громади на 2024-2027 роки</w:t>
      </w:r>
      <w:r w:rsidRPr="00964AD8">
        <w:rPr>
          <w:rFonts w:ascii="Times New Roman" w:hAnsi="Times New Roman" w:cs="Times New Roman"/>
          <w:sz w:val="28"/>
          <w:szCs w:val="28"/>
        </w:rPr>
        <w:t xml:space="preserve"> та мають найвищий рівень пріоритетності серед інших напрямів відповідної галузі (сектора) для отримання фінансування.</w:t>
      </w:r>
    </w:p>
    <w:p w:rsidR="009A329F" w:rsidRPr="00964AD8" w:rsidRDefault="009A329F" w:rsidP="00AE7DE2">
      <w:pPr>
        <w:pStyle w:val="af"/>
        <w:spacing w:after="0" w:line="240" w:lineRule="auto"/>
        <w:ind w:right="1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9B9" w:rsidRDefault="009A79B9" w:rsidP="00AE7DE2">
      <w:pPr>
        <w:pStyle w:val="af"/>
        <w:spacing w:after="0" w:line="240" w:lineRule="auto"/>
        <w:ind w:right="1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 xml:space="preserve">Формування основних напрямів публічного інвестування здійснювалось </w:t>
      </w:r>
      <w:r w:rsidR="005D66B2" w:rsidRPr="00964AD8">
        <w:rPr>
          <w:rFonts w:ascii="Times New Roman" w:hAnsi="Times New Roman" w:cs="Times New Roman"/>
          <w:sz w:val="28"/>
          <w:szCs w:val="28"/>
        </w:rPr>
        <w:t>відділом економічного розвитку і торгівлі виконавчого комітету Лубенської міської ради</w:t>
      </w:r>
      <w:r w:rsidRPr="00964AD8">
        <w:rPr>
          <w:rFonts w:ascii="Times New Roman" w:hAnsi="Times New Roman" w:cs="Times New Roman"/>
          <w:sz w:val="28"/>
          <w:szCs w:val="28"/>
        </w:rPr>
        <w:t xml:space="preserve"> на основі пропозицій </w:t>
      </w:r>
      <w:r w:rsidR="005D66B2" w:rsidRPr="00964AD8">
        <w:rPr>
          <w:rFonts w:ascii="Times New Roman" w:hAnsi="Times New Roman" w:cs="Times New Roman"/>
          <w:sz w:val="28"/>
          <w:szCs w:val="28"/>
        </w:rPr>
        <w:t>структурних підрозділів виконавчого комітету Лубенської міської ради, головних розпорядників бюджетних коштів</w:t>
      </w:r>
      <w:r w:rsidRPr="00964AD8">
        <w:rPr>
          <w:rFonts w:ascii="Times New Roman" w:hAnsi="Times New Roman" w:cs="Times New Roman"/>
          <w:sz w:val="28"/>
          <w:szCs w:val="28"/>
        </w:rPr>
        <w:t xml:space="preserve">, відповідальних за галузі (сектори) для публічного інвестування, з урахуванням завдань, визначених </w:t>
      </w:r>
      <w:r w:rsidR="00FF16DB" w:rsidRPr="00964AD8">
        <w:rPr>
          <w:rFonts w:ascii="Times New Roman" w:eastAsiaTheme="majorEastAsia" w:hAnsi="Times New Roman" w:cs="Times New Roman"/>
          <w:sz w:val="28"/>
          <w:szCs w:val="28"/>
        </w:rPr>
        <w:t>Стратегією розвитку Лубенської територіальної громади на 2024-2027 роки,</w:t>
      </w:r>
      <w:r w:rsidR="00FF16DB" w:rsidRPr="00964AD8">
        <w:rPr>
          <w:rFonts w:ascii="Times New Roman" w:hAnsi="Times New Roman" w:cs="Times New Roman"/>
          <w:sz w:val="28"/>
          <w:szCs w:val="28"/>
        </w:rPr>
        <w:t xml:space="preserve"> </w:t>
      </w:r>
      <w:r w:rsidR="00FF16DB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Стратегією розвитку Полтавської області на 2021-2027 роки, </w:t>
      </w:r>
      <w:r w:rsidRPr="00964AD8">
        <w:rPr>
          <w:rFonts w:ascii="Times New Roman" w:hAnsi="Times New Roman" w:cs="Times New Roman"/>
          <w:sz w:val="28"/>
          <w:szCs w:val="28"/>
        </w:rPr>
        <w:t xml:space="preserve">відповідними галузевими (секторальними) стратегіями, </w:t>
      </w:r>
      <w:r w:rsidR="0026739C" w:rsidRPr="00964AD8">
        <w:rPr>
          <w:rFonts w:ascii="Times New Roman" w:eastAsiaTheme="majorEastAsia" w:hAnsi="Times New Roman" w:cs="Times New Roman"/>
          <w:sz w:val="28"/>
          <w:szCs w:val="28"/>
        </w:rPr>
        <w:t>Державною стратегією регіонального розвитку на 2021-2027 роки</w:t>
      </w:r>
      <w:r w:rsidR="0026739C" w:rsidRPr="00964AD8">
        <w:rPr>
          <w:rFonts w:ascii="Times New Roman" w:hAnsi="Times New Roman" w:cs="Times New Roman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 xml:space="preserve">(як кроссекторальною стратегією), а також з урахуванням наявності діючих проектів </w:t>
      </w:r>
      <w:r w:rsidR="00FF16DB" w:rsidRPr="00964AD8">
        <w:rPr>
          <w:rFonts w:ascii="Times New Roman" w:hAnsi="Times New Roman" w:cs="Times New Roman"/>
          <w:sz w:val="28"/>
          <w:szCs w:val="28"/>
        </w:rPr>
        <w:t xml:space="preserve">(програм) </w:t>
      </w:r>
      <w:r w:rsidRPr="00964AD8">
        <w:rPr>
          <w:rFonts w:ascii="Times New Roman" w:hAnsi="Times New Roman" w:cs="Times New Roman"/>
          <w:sz w:val="28"/>
          <w:szCs w:val="28"/>
        </w:rPr>
        <w:t>за відповідними напрямами.</w:t>
      </w:r>
    </w:p>
    <w:p w:rsidR="005551D7" w:rsidRPr="00964AD8" w:rsidRDefault="005551D7" w:rsidP="00AE7DE2">
      <w:pPr>
        <w:pStyle w:val="af"/>
        <w:spacing w:after="0" w:line="240" w:lineRule="auto"/>
        <w:ind w:right="15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9B9" w:rsidRPr="00964AD8" w:rsidRDefault="00FF16DB" w:rsidP="00AE7DE2">
      <w:pPr>
        <w:pStyle w:val="af"/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Структурними підрозділами виконавчого комітету Лубенської міської ради, головними розпорядниками бюджетних коштів,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 відповідальними за галузі (сектори) для публічного інвестування, було подано до </w:t>
      </w:r>
      <w:r w:rsidR="002F49A1" w:rsidRPr="00964AD8">
        <w:rPr>
          <w:rFonts w:ascii="Times New Roman" w:hAnsi="Times New Roman" w:cs="Times New Roman"/>
          <w:sz w:val="28"/>
          <w:szCs w:val="28"/>
        </w:rPr>
        <w:t>відділу економічного розвитку і торгівлі виконавчого комітету Лубенської міської ради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 </w:t>
      </w:r>
      <w:r w:rsidR="008F6E01" w:rsidRPr="00964AD8">
        <w:rPr>
          <w:rFonts w:ascii="Times New Roman" w:hAnsi="Times New Roman" w:cs="Times New Roman"/>
          <w:sz w:val="28"/>
          <w:szCs w:val="28"/>
        </w:rPr>
        <w:t>27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 пропозицій до </w:t>
      </w:r>
      <w:r w:rsidR="002F49A1" w:rsidRPr="00964AD8">
        <w:rPr>
          <w:rFonts w:ascii="Times New Roman" w:hAnsi="Times New Roman" w:cs="Times New Roman"/>
          <w:sz w:val="28"/>
          <w:szCs w:val="28"/>
        </w:rPr>
        <w:t>СПППІ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, з них </w:t>
      </w:r>
      <w:r w:rsidR="00A3398C" w:rsidRPr="00964AD8">
        <w:rPr>
          <w:rFonts w:ascii="Times New Roman" w:hAnsi="Times New Roman" w:cs="Times New Roman"/>
          <w:sz w:val="28"/>
          <w:szCs w:val="28"/>
        </w:rPr>
        <w:t>17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 визначено основними та включено в Додаток 1 до цього плану, </w:t>
      </w:r>
      <w:r w:rsidR="008F6E01" w:rsidRPr="00964AD8">
        <w:rPr>
          <w:rFonts w:ascii="Times New Roman" w:hAnsi="Times New Roman" w:cs="Times New Roman"/>
          <w:sz w:val="28"/>
          <w:szCs w:val="28"/>
        </w:rPr>
        <w:t>6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 напрямів для публічного інвестування відображені у Додатку 2. Решта </w:t>
      </w:r>
      <w:r w:rsidR="00A3398C" w:rsidRPr="00964AD8">
        <w:rPr>
          <w:rFonts w:ascii="Times New Roman" w:hAnsi="Times New Roman" w:cs="Times New Roman"/>
          <w:sz w:val="28"/>
          <w:szCs w:val="28"/>
        </w:rPr>
        <w:t xml:space="preserve">4 пропозиції </w:t>
      </w:r>
      <w:r w:rsidR="009A79B9" w:rsidRPr="00964AD8">
        <w:rPr>
          <w:rFonts w:ascii="Times New Roman" w:hAnsi="Times New Roman" w:cs="Times New Roman"/>
          <w:sz w:val="28"/>
          <w:szCs w:val="28"/>
        </w:rPr>
        <w:t xml:space="preserve">не є публічними інвестиціями у розумінні Бюджетного кодексу України та не увійшли до </w:t>
      </w:r>
      <w:r w:rsidR="002F49A1" w:rsidRPr="00964AD8">
        <w:rPr>
          <w:rFonts w:ascii="Times New Roman" w:hAnsi="Times New Roman" w:cs="Times New Roman"/>
          <w:sz w:val="28"/>
          <w:szCs w:val="28"/>
        </w:rPr>
        <w:t>СПППІ</w:t>
      </w:r>
      <w:r w:rsidR="009A79B9" w:rsidRPr="00964AD8">
        <w:rPr>
          <w:rFonts w:ascii="Times New Roman" w:hAnsi="Times New Roman" w:cs="Times New Roman"/>
          <w:sz w:val="28"/>
          <w:szCs w:val="28"/>
        </w:rPr>
        <w:t>.</w:t>
      </w:r>
    </w:p>
    <w:p w:rsidR="008B7290" w:rsidRPr="00964AD8" w:rsidRDefault="008B7290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3CF" w:rsidRPr="00964AD8" w:rsidRDefault="000A33CF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64AD8">
        <w:rPr>
          <w:rFonts w:ascii="Times New Roman" w:hAnsi="Times New Roman" w:cs="Times New Roman"/>
          <w:i/>
          <w:sz w:val="28"/>
          <w:szCs w:val="28"/>
        </w:rPr>
        <w:lastRenderedPageBreak/>
        <w:t>Фінансова</w:t>
      </w:r>
      <w:r w:rsidRPr="00964AD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структура</w:t>
      </w:r>
      <w:r w:rsidRPr="00964AD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z w:val="28"/>
          <w:szCs w:val="28"/>
        </w:rPr>
        <w:t>публічних</w:t>
      </w:r>
      <w:r w:rsidRPr="00964AD8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i/>
          <w:spacing w:val="-2"/>
          <w:sz w:val="28"/>
          <w:szCs w:val="28"/>
        </w:rPr>
        <w:t>інвестицій</w:t>
      </w:r>
    </w:p>
    <w:p w:rsidR="000A33CF" w:rsidRPr="00964AD8" w:rsidRDefault="000A33CF" w:rsidP="00AE7DE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A33CF" w:rsidRPr="00964AD8" w:rsidRDefault="000A33CF" w:rsidP="00AE7DE2">
      <w:pPr>
        <w:pStyle w:val="af"/>
        <w:spacing w:after="0" w:line="240" w:lineRule="auto"/>
        <w:ind w:right="1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Орієнтовний граничний сукупний обсяг публічних інвестицій на 2026-2028 роки в розрізі джерел фінансового забезпечення та за роками становить:</w:t>
      </w:r>
    </w:p>
    <w:p w:rsidR="005551D7" w:rsidRPr="00964AD8" w:rsidRDefault="005551D7" w:rsidP="005551D7">
      <w:pPr>
        <w:pStyle w:val="af"/>
        <w:spacing w:after="0" w:line="240" w:lineRule="auto"/>
        <w:ind w:right="14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57D4" w:rsidRPr="00964AD8" w:rsidRDefault="006E4F93" w:rsidP="00AE7DE2">
      <w:pPr>
        <w:pStyle w:val="af"/>
        <w:spacing w:after="0" w:line="240" w:lineRule="auto"/>
        <w:ind w:right="148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тис. грн.</w:t>
      </w:r>
    </w:p>
    <w:tbl>
      <w:tblPr>
        <w:tblStyle w:val="aff2"/>
        <w:tblW w:w="10280" w:type="dxa"/>
        <w:jc w:val="center"/>
        <w:tblLook w:val="04A0"/>
      </w:tblPr>
      <w:tblGrid>
        <w:gridCol w:w="3777"/>
        <w:gridCol w:w="1694"/>
        <w:gridCol w:w="1554"/>
        <w:gridCol w:w="1554"/>
        <w:gridCol w:w="1701"/>
      </w:tblGrid>
      <w:tr w:rsidR="00C44606" w:rsidRPr="00964AD8" w:rsidTr="009F1925">
        <w:trPr>
          <w:jc w:val="center"/>
        </w:trPr>
        <w:tc>
          <w:tcPr>
            <w:tcW w:w="3917" w:type="dxa"/>
          </w:tcPr>
          <w:p w:rsidR="009557D4" w:rsidRPr="00964AD8" w:rsidRDefault="009557D4" w:rsidP="00FE6ADB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1554" w:type="dxa"/>
          </w:tcPr>
          <w:p w:rsidR="009557D4" w:rsidRPr="00964AD8" w:rsidRDefault="009557D4" w:rsidP="00FE6ADB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2026 рік (прогноз)</w:t>
            </w:r>
          </w:p>
        </w:tc>
        <w:tc>
          <w:tcPr>
            <w:tcW w:w="1554" w:type="dxa"/>
          </w:tcPr>
          <w:p w:rsidR="009557D4" w:rsidRPr="00964AD8" w:rsidRDefault="009557D4" w:rsidP="00FE6ADB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D43" w:rsidRPr="00964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 рік (прогноз)</w:t>
            </w:r>
          </w:p>
        </w:tc>
        <w:tc>
          <w:tcPr>
            <w:tcW w:w="1554" w:type="dxa"/>
          </w:tcPr>
          <w:p w:rsidR="009557D4" w:rsidRPr="00964AD8" w:rsidRDefault="009557D4" w:rsidP="00FE6ADB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D43" w:rsidRPr="00964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 рік (прогноз)</w:t>
            </w:r>
          </w:p>
        </w:tc>
        <w:tc>
          <w:tcPr>
            <w:tcW w:w="1701" w:type="dxa"/>
          </w:tcPr>
          <w:p w:rsidR="009557D4" w:rsidRPr="00964AD8" w:rsidRDefault="003A5D43" w:rsidP="00FE6ADB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  <w:r w:rsidR="009557D4" w:rsidRPr="00964AD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-2028 ро</w:t>
            </w:r>
            <w:r w:rsidR="009557D4" w:rsidRPr="00964A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57D4"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 (прогноз)</w:t>
            </w:r>
          </w:p>
        </w:tc>
      </w:tr>
      <w:tr w:rsidR="00C44606" w:rsidRPr="00964AD8" w:rsidTr="009F1925">
        <w:trPr>
          <w:jc w:val="center"/>
        </w:trPr>
        <w:tc>
          <w:tcPr>
            <w:tcW w:w="3917" w:type="dxa"/>
          </w:tcPr>
          <w:p w:rsidR="003A5D43" w:rsidRPr="00964AD8" w:rsidRDefault="003A5D43" w:rsidP="00FE6ADB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</w:rPr>
              <w:t>Місцевий бюджет</w:t>
            </w:r>
          </w:p>
        </w:tc>
        <w:tc>
          <w:tcPr>
            <w:tcW w:w="1554" w:type="dxa"/>
          </w:tcPr>
          <w:p w:rsidR="003A5D43" w:rsidRPr="00964AD8" w:rsidRDefault="00361F52" w:rsidP="00361F52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21088,500</w:t>
            </w:r>
          </w:p>
        </w:tc>
        <w:tc>
          <w:tcPr>
            <w:tcW w:w="1554" w:type="dxa"/>
          </w:tcPr>
          <w:p w:rsidR="003A5D43" w:rsidRPr="00964AD8" w:rsidRDefault="00361F52" w:rsidP="00361F52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1088,500</w:t>
            </w:r>
          </w:p>
        </w:tc>
        <w:tc>
          <w:tcPr>
            <w:tcW w:w="1554" w:type="dxa"/>
          </w:tcPr>
          <w:p w:rsidR="003A5D43" w:rsidRPr="00964AD8" w:rsidRDefault="00361F52" w:rsidP="00361F52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728,600</w:t>
            </w:r>
          </w:p>
        </w:tc>
        <w:tc>
          <w:tcPr>
            <w:tcW w:w="1701" w:type="dxa"/>
          </w:tcPr>
          <w:p w:rsidR="003A5D43" w:rsidRPr="00964AD8" w:rsidRDefault="009B2EBC" w:rsidP="00361F52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22905,600</w:t>
            </w:r>
          </w:p>
        </w:tc>
      </w:tr>
      <w:tr w:rsidR="00C44606" w:rsidRPr="00964AD8" w:rsidTr="009F1925">
        <w:trPr>
          <w:jc w:val="center"/>
        </w:trPr>
        <w:tc>
          <w:tcPr>
            <w:tcW w:w="3917" w:type="dxa"/>
          </w:tcPr>
          <w:p w:rsidR="003A5D43" w:rsidRPr="00964AD8" w:rsidRDefault="003A5D43" w:rsidP="00FE6ADB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</w:rPr>
              <w:t>Державний бюджет</w:t>
            </w:r>
          </w:p>
        </w:tc>
        <w:tc>
          <w:tcPr>
            <w:tcW w:w="1554" w:type="dxa"/>
          </w:tcPr>
          <w:p w:rsidR="003A5D43" w:rsidRPr="00964AD8" w:rsidRDefault="00C5786B" w:rsidP="009900D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565173,8</w:t>
            </w:r>
            <w:r w:rsidR="00353958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4" w:type="dxa"/>
          </w:tcPr>
          <w:p w:rsidR="003A5D43" w:rsidRPr="00964AD8" w:rsidRDefault="00C5786B" w:rsidP="009900D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20111,531</w:t>
            </w:r>
          </w:p>
        </w:tc>
        <w:tc>
          <w:tcPr>
            <w:tcW w:w="1554" w:type="dxa"/>
          </w:tcPr>
          <w:p w:rsidR="003A5D43" w:rsidRPr="00964AD8" w:rsidRDefault="00C5786B" w:rsidP="009900D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15242,895</w:t>
            </w:r>
          </w:p>
        </w:tc>
        <w:tc>
          <w:tcPr>
            <w:tcW w:w="1701" w:type="dxa"/>
          </w:tcPr>
          <w:p w:rsidR="003A5D43" w:rsidRPr="00964AD8" w:rsidRDefault="00353958" w:rsidP="00440DC6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600528,226</w:t>
            </w:r>
          </w:p>
        </w:tc>
      </w:tr>
      <w:tr w:rsidR="00C44606" w:rsidRPr="00964AD8" w:rsidTr="009F1925">
        <w:trPr>
          <w:jc w:val="center"/>
        </w:trPr>
        <w:tc>
          <w:tcPr>
            <w:tcW w:w="3917" w:type="dxa"/>
          </w:tcPr>
          <w:p w:rsidR="003A5D43" w:rsidRPr="00964AD8" w:rsidRDefault="003A5D43" w:rsidP="00FE6ADB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</w:rPr>
              <w:t xml:space="preserve">Інші джерела (кошти </w:t>
            </w:r>
            <w:r w:rsidRPr="00964AD8">
              <w:rPr>
                <w:rFonts w:ascii="Times New Roman" w:hAnsi="Times New Roman" w:cs="Times New Roman"/>
                <w:spacing w:val="-2"/>
                <w:sz w:val="28"/>
              </w:rPr>
              <w:t>міжнародних  фінансових</w:t>
            </w:r>
            <w:r w:rsidRPr="00964AD8">
              <w:rPr>
                <w:rFonts w:ascii="Times New Roman" w:hAnsi="Times New Roman" w:cs="Times New Roman"/>
                <w:sz w:val="28"/>
              </w:rPr>
              <w:t xml:space="preserve"> організацій</w:t>
            </w:r>
            <w:r w:rsidRPr="00964AD8">
              <w:rPr>
                <w:rFonts w:ascii="Times New Roman" w:hAnsi="Times New Roman" w:cs="Times New Roman"/>
                <w:spacing w:val="-18"/>
                <w:sz w:val="28"/>
              </w:rPr>
              <w:t>, приватні інвестиції тощо)</w:t>
            </w:r>
          </w:p>
        </w:tc>
        <w:tc>
          <w:tcPr>
            <w:tcW w:w="1554" w:type="dxa"/>
          </w:tcPr>
          <w:p w:rsidR="003A5D43" w:rsidRPr="00964AD8" w:rsidRDefault="00C5786B" w:rsidP="009900D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68840,252</w:t>
            </w:r>
          </w:p>
        </w:tc>
        <w:tc>
          <w:tcPr>
            <w:tcW w:w="1554" w:type="dxa"/>
          </w:tcPr>
          <w:p w:rsidR="003A5D43" w:rsidRPr="00964AD8" w:rsidRDefault="00C5786B" w:rsidP="009900D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26465,299</w:t>
            </w:r>
          </w:p>
        </w:tc>
        <w:tc>
          <w:tcPr>
            <w:tcW w:w="1554" w:type="dxa"/>
          </w:tcPr>
          <w:p w:rsidR="003A5D43" w:rsidRPr="00964AD8" w:rsidRDefault="00C5786B" w:rsidP="009900D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26465,298</w:t>
            </w:r>
          </w:p>
        </w:tc>
        <w:tc>
          <w:tcPr>
            <w:tcW w:w="1701" w:type="dxa"/>
          </w:tcPr>
          <w:p w:rsidR="003A5D43" w:rsidRPr="00964AD8" w:rsidRDefault="00353958" w:rsidP="00440DC6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121770,849</w:t>
            </w:r>
          </w:p>
        </w:tc>
      </w:tr>
      <w:tr w:rsidR="00C44606" w:rsidRPr="00964AD8" w:rsidTr="009F1925">
        <w:trPr>
          <w:jc w:val="center"/>
        </w:trPr>
        <w:tc>
          <w:tcPr>
            <w:tcW w:w="3917" w:type="dxa"/>
          </w:tcPr>
          <w:p w:rsidR="003A5D43" w:rsidRPr="00964AD8" w:rsidRDefault="00064A36" w:rsidP="00FE6ADB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1554" w:type="dxa"/>
          </w:tcPr>
          <w:p w:rsidR="003A5D43" w:rsidRPr="00964AD8" w:rsidRDefault="00353958" w:rsidP="00A75DD6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655102,552</w:t>
            </w:r>
          </w:p>
        </w:tc>
        <w:tc>
          <w:tcPr>
            <w:tcW w:w="1554" w:type="dxa"/>
          </w:tcPr>
          <w:p w:rsidR="003A5D43" w:rsidRPr="00964AD8" w:rsidRDefault="0016343E" w:rsidP="00A75DD6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47665,330</w:t>
            </w:r>
          </w:p>
        </w:tc>
        <w:tc>
          <w:tcPr>
            <w:tcW w:w="1554" w:type="dxa"/>
          </w:tcPr>
          <w:p w:rsidR="003A5D43" w:rsidRPr="00964AD8" w:rsidRDefault="0016343E" w:rsidP="00A75DD6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42436,793</w:t>
            </w:r>
          </w:p>
        </w:tc>
        <w:tc>
          <w:tcPr>
            <w:tcW w:w="1701" w:type="dxa"/>
          </w:tcPr>
          <w:p w:rsidR="003A5D43" w:rsidRPr="00964AD8" w:rsidRDefault="0016343E" w:rsidP="009F1925">
            <w:pPr>
              <w:pStyle w:val="af"/>
              <w:spacing w:after="0"/>
              <w:ind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745204,675</w:t>
            </w:r>
          </w:p>
        </w:tc>
      </w:tr>
    </w:tbl>
    <w:p w:rsidR="000A33CF" w:rsidRPr="00964AD8" w:rsidRDefault="000A33CF" w:rsidP="00AE7DE2">
      <w:pPr>
        <w:pStyle w:val="af"/>
        <w:spacing w:before="5"/>
        <w:ind w:firstLine="567"/>
        <w:rPr>
          <w:sz w:val="7"/>
        </w:rPr>
      </w:pPr>
    </w:p>
    <w:p w:rsidR="000A33CF" w:rsidRPr="00964AD8" w:rsidRDefault="000A33CF" w:rsidP="00AE7DE2">
      <w:pPr>
        <w:pStyle w:val="af"/>
        <w:spacing w:after="0" w:line="240" w:lineRule="auto"/>
        <w:ind w:right="1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Розподіл</w:t>
      </w:r>
      <w:r w:rsidRPr="00964A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орієнтовного</w:t>
      </w:r>
      <w:r w:rsidRPr="00964A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граничного</w:t>
      </w:r>
      <w:r w:rsidRPr="00964A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сукупного</w:t>
      </w:r>
      <w:r w:rsidRPr="00964A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обсягу</w:t>
      </w:r>
      <w:r w:rsidRPr="00964A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публічних</w:t>
      </w:r>
      <w:r w:rsidRPr="00964A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 xml:space="preserve">інвестицій на 2026, 2027, 2028 роки </w:t>
      </w:r>
      <w:r w:rsidR="002146C9" w:rsidRPr="00964AD8">
        <w:rPr>
          <w:rFonts w:ascii="Times New Roman" w:hAnsi="Times New Roman" w:cs="Times New Roman"/>
          <w:sz w:val="28"/>
          <w:szCs w:val="28"/>
        </w:rPr>
        <w:t>з бюджету Лубенської міської територіаль</w:t>
      </w:r>
      <w:r w:rsidR="002321D8" w:rsidRPr="00964AD8">
        <w:rPr>
          <w:rFonts w:ascii="Times New Roman" w:hAnsi="Times New Roman" w:cs="Times New Roman"/>
          <w:sz w:val="28"/>
          <w:szCs w:val="28"/>
        </w:rPr>
        <w:t>н</w:t>
      </w:r>
      <w:r w:rsidR="002146C9" w:rsidRPr="00964AD8">
        <w:rPr>
          <w:rFonts w:ascii="Times New Roman" w:hAnsi="Times New Roman" w:cs="Times New Roman"/>
          <w:sz w:val="28"/>
          <w:szCs w:val="28"/>
        </w:rPr>
        <w:t xml:space="preserve">ої громади </w:t>
      </w:r>
      <w:r w:rsidRPr="00964AD8">
        <w:rPr>
          <w:rFonts w:ascii="Times New Roman" w:hAnsi="Times New Roman" w:cs="Times New Roman"/>
          <w:sz w:val="28"/>
          <w:szCs w:val="28"/>
        </w:rPr>
        <w:t xml:space="preserve">на сектори (галузі) для публічного інвестування в межах доведеного </w:t>
      </w:r>
      <w:r w:rsidR="006E4F93" w:rsidRPr="00964AD8">
        <w:rPr>
          <w:rFonts w:ascii="Times New Roman" w:hAnsi="Times New Roman" w:cs="Times New Roman"/>
          <w:sz w:val="28"/>
          <w:szCs w:val="28"/>
        </w:rPr>
        <w:t>фінансовим управлінням виконавчого комітету Лубенської міської ради</w:t>
      </w:r>
      <w:r w:rsidRPr="00964AD8">
        <w:rPr>
          <w:rFonts w:ascii="Times New Roman" w:hAnsi="Times New Roman" w:cs="Times New Roman"/>
          <w:sz w:val="28"/>
          <w:szCs w:val="28"/>
        </w:rPr>
        <w:t xml:space="preserve"> орієнтовного граничного сукупного обсягу публічних інвестицій на середньостроковий період має таку </w:t>
      </w:r>
      <w:r w:rsidRPr="00964AD8">
        <w:rPr>
          <w:rFonts w:ascii="Times New Roman" w:hAnsi="Times New Roman" w:cs="Times New Roman"/>
          <w:spacing w:val="-2"/>
          <w:sz w:val="28"/>
          <w:szCs w:val="28"/>
        </w:rPr>
        <w:t>структуру:</w:t>
      </w:r>
    </w:p>
    <w:p w:rsidR="006E4F93" w:rsidRPr="00964AD8" w:rsidRDefault="006E4F93" w:rsidP="00AE7DE2">
      <w:pPr>
        <w:pStyle w:val="af"/>
        <w:spacing w:after="8"/>
        <w:ind w:right="151" w:firstLine="567"/>
        <w:jc w:val="right"/>
      </w:pPr>
    </w:p>
    <w:p w:rsidR="002E3D9B" w:rsidRPr="00964AD8" w:rsidRDefault="002E3D9B" w:rsidP="00AE7DE2">
      <w:pPr>
        <w:pStyle w:val="af"/>
        <w:spacing w:after="8"/>
        <w:ind w:right="151" w:firstLine="567"/>
        <w:jc w:val="right"/>
      </w:pPr>
    </w:p>
    <w:tbl>
      <w:tblPr>
        <w:tblStyle w:val="aff2"/>
        <w:tblW w:w="10256" w:type="dxa"/>
        <w:jc w:val="center"/>
        <w:tblLook w:val="04A0"/>
      </w:tblPr>
      <w:tblGrid>
        <w:gridCol w:w="2668"/>
        <w:gridCol w:w="1554"/>
        <w:gridCol w:w="1681"/>
        <w:gridCol w:w="1681"/>
        <w:gridCol w:w="2672"/>
      </w:tblGrid>
      <w:tr w:rsidR="009A5528" w:rsidRPr="00964AD8" w:rsidTr="003550E8">
        <w:trPr>
          <w:jc w:val="center"/>
        </w:trPr>
        <w:tc>
          <w:tcPr>
            <w:tcW w:w="2689" w:type="dxa"/>
          </w:tcPr>
          <w:p w:rsidR="002E3D9B" w:rsidRPr="00964AD8" w:rsidRDefault="002E3D9B" w:rsidP="009A552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Галузь (сектор)</w:t>
            </w:r>
          </w:p>
        </w:tc>
        <w:tc>
          <w:tcPr>
            <w:tcW w:w="1533" w:type="dxa"/>
          </w:tcPr>
          <w:p w:rsidR="002E3D9B" w:rsidRPr="00964AD8" w:rsidRDefault="009A5528" w:rsidP="009A552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Граничний розподіл на </w:t>
            </w:r>
            <w:r w:rsidR="002E3D9B" w:rsidRPr="00964AD8">
              <w:rPr>
                <w:rFonts w:ascii="Times New Roman" w:hAnsi="Times New Roman" w:cs="Times New Roman"/>
                <w:sz w:val="28"/>
                <w:szCs w:val="28"/>
              </w:rPr>
              <w:t>2026 рік</w:t>
            </w:r>
          </w:p>
        </w:tc>
        <w:tc>
          <w:tcPr>
            <w:tcW w:w="1681" w:type="dxa"/>
          </w:tcPr>
          <w:p w:rsidR="002E3D9B" w:rsidRPr="00964AD8" w:rsidRDefault="002E3D9B" w:rsidP="009A552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Граничний розподіл на</w:t>
            </w:r>
            <w:r w:rsidR="009A5528"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2027 рік</w:t>
            </w:r>
          </w:p>
        </w:tc>
        <w:tc>
          <w:tcPr>
            <w:tcW w:w="1681" w:type="dxa"/>
          </w:tcPr>
          <w:p w:rsidR="002E3D9B" w:rsidRPr="00964AD8" w:rsidRDefault="002E3D9B" w:rsidP="009A5528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Граничний розподіл на</w:t>
            </w:r>
            <w:r w:rsidR="009A5528" w:rsidRPr="00964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2028 рік</w:t>
            </w:r>
          </w:p>
        </w:tc>
        <w:tc>
          <w:tcPr>
            <w:tcW w:w="2672" w:type="dxa"/>
          </w:tcPr>
          <w:p w:rsidR="002E3D9B" w:rsidRPr="00964AD8" w:rsidRDefault="00445CA9" w:rsidP="009A5528">
            <w:pPr>
              <w:pStyle w:val="af"/>
              <w:tabs>
                <w:tab w:val="left" w:pos="1948"/>
                <w:tab w:val="left" w:pos="2231"/>
              </w:tabs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Граничний розподіл на середньостроковий період</w:t>
            </w:r>
          </w:p>
        </w:tc>
      </w:tr>
      <w:tr w:rsidR="00AE7DE2" w:rsidRPr="00964AD8" w:rsidTr="003550E8">
        <w:trPr>
          <w:jc w:val="center"/>
        </w:trPr>
        <w:tc>
          <w:tcPr>
            <w:tcW w:w="2689" w:type="dxa"/>
          </w:tcPr>
          <w:p w:rsidR="002E3D9B" w:rsidRPr="00964AD8" w:rsidRDefault="00FE074D" w:rsidP="00FE6A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AD8">
              <w:rPr>
                <w:rFonts w:ascii="Times New Roman CYR" w:hAnsi="Times New Roman CYR" w:cs="Times New Roman CYR"/>
                <w:sz w:val="28"/>
                <w:szCs w:val="28"/>
              </w:rPr>
              <w:t>Муніципальна інфраструктура та послуги</w:t>
            </w:r>
          </w:p>
        </w:tc>
        <w:tc>
          <w:tcPr>
            <w:tcW w:w="1533" w:type="dxa"/>
          </w:tcPr>
          <w:p w:rsidR="002E3D9B" w:rsidRPr="00964AD8" w:rsidRDefault="00D177D2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17340,500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1088,5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728,6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72" w:type="dxa"/>
          </w:tcPr>
          <w:p w:rsidR="002E3D9B" w:rsidRPr="00964AD8" w:rsidRDefault="006F417D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7331C8" w:rsidRPr="00964AD8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E7DE2" w:rsidRPr="00964AD8" w:rsidTr="003550E8">
        <w:trPr>
          <w:jc w:val="center"/>
        </w:trPr>
        <w:tc>
          <w:tcPr>
            <w:tcW w:w="2689" w:type="dxa"/>
          </w:tcPr>
          <w:p w:rsidR="002E3D9B" w:rsidRPr="00964AD8" w:rsidRDefault="00FE074D" w:rsidP="00FE6A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AD8">
              <w:rPr>
                <w:rFonts w:ascii="Times New Roman CYR" w:hAnsi="Times New Roman CYR" w:cs="Times New Roman CYR"/>
                <w:sz w:val="28"/>
                <w:szCs w:val="28"/>
              </w:rPr>
              <w:t>Освіта і наука</w:t>
            </w:r>
          </w:p>
        </w:tc>
        <w:tc>
          <w:tcPr>
            <w:tcW w:w="1533" w:type="dxa"/>
          </w:tcPr>
          <w:p w:rsidR="002E3D9B" w:rsidRPr="00964AD8" w:rsidRDefault="008C2774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3210,1</w:t>
            </w:r>
            <w:r w:rsidR="00D177D2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72" w:type="dxa"/>
          </w:tcPr>
          <w:p w:rsidR="002E3D9B" w:rsidRPr="00964AD8" w:rsidRDefault="007331C8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3210,1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E7DE2" w:rsidRPr="00964AD8" w:rsidTr="003550E8">
        <w:trPr>
          <w:jc w:val="center"/>
        </w:trPr>
        <w:tc>
          <w:tcPr>
            <w:tcW w:w="2689" w:type="dxa"/>
          </w:tcPr>
          <w:p w:rsidR="002E3D9B" w:rsidRPr="00964AD8" w:rsidRDefault="00FE074D" w:rsidP="00FE6A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AD8">
              <w:rPr>
                <w:rFonts w:ascii="Times New Roman CYR" w:hAnsi="Times New Roman CYR" w:cs="Times New Roman CYR"/>
                <w:sz w:val="28"/>
                <w:szCs w:val="28"/>
              </w:rPr>
              <w:t>Охорона здоров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64AD8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</w:p>
        </w:tc>
        <w:tc>
          <w:tcPr>
            <w:tcW w:w="1533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231,9</w:t>
            </w:r>
            <w:r w:rsidR="00D177D2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72" w:type="dxa"/>
          </w:tcPr>
          <w:p w:rsidR="002E3D9B" w:rsidRPr="00964AD8" w:rsidRDefault="007331C8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231,9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E7DE2" w:rsidRPr="00964AD8" w:rsidTr="003550E8">
        <w:trPr>
          <w:jc w:val="center"/>
        </w:trPr>
        <w:tc>
          <w:tcPr>
            <w:tcW w:w="2689" w:type="dxa"/>
          </w:tcPr>
          <w:p w:rsidR="002E3D9B" w:rsidRPr="00964AD8" w:rsidRDefault="00FE074D" w:rsidP="00FE6A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4AD8">
              <w:rPr>
                <w:rFonts w:ascii="Times New Roman CYR" w:hAnsi="Times New Roman CYR" w:cs="Times New Roman CYR"/>
                <w:sz w:val="28"/>
                <w:szCs w:val="28"/>
              </w:rPr>
              <w:t>Громадська безпека</w:t>
            </w:r>
          </w:p>
        </w:tc>
        <w:tc>
          <w:tcPr>
            <w:tcW w:w="1533" w:type="dxa"/>
          </w:tcPr>
          <w:p w:rsidR="002E3D9B" w:rsidRPr="00964AD8" w:rsidRDefault="00D177D2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DEA" w:rsidRPr="00964AD8">
              <w:rPr>
                <w:rFonts w:ascii="Times New Roman" w:hAnsi="Times New Roman" w:cs="Times New Roman"/>
                <w:sz w:val="28"/>
                <w:szCs w:val="28"/>
              </w:rPr>
              <w:t>06,0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2E3D9B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F417D"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72" w:type="dxa"/>
          </w:tcPr>
          <w:p w:rsidR="002E3D9B" w:rsidRPr="00964AD8" w:rsidRDefault="006F417D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1C8" w:rsidRPr="00964AD8">
              <w:rPr>
                <w:rFonts w:ascii="Times New Roman" w:hAnsi="Times New Roman" w:cs="Times New Roman"/>
                <w:sz w:val="28"/>
                <w:szCs w:val="28"/>
              </w:rPr>
              <w:t>06,0</w:t>
            </w:r>
            <w:r w:rsidRPr="00964A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A5528" w:rsidRPr="00964AD8" w:rsidTr="003550E8">
        <w:trPr>
          <w:jc w:val="center"/>
        </w:trPr>
        <w:tc>
          <w:tcPr>
            <w:tcW w:w="2689" w:type="dxa"/>
          </w:tcPr>
          <w:p w:rsidR="00FF6866" w:rsidRPr="00964AD8" w:rsidRDefault="00064A36" w:rsidP="00FE6A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964AD8">
              <w:rPr>
                <w:rFonts w:ascii="Times New Roman CYR" w:hAnsi="Times New Roman CYR" w:cs="Times New Roman CYR"/>
                <w:b/>
                <w:sz w:val="28"/>
                <w:szCs w:val="28"/>
              </w:rPr>
              <w:t>ВСЬОГО</w:t>
            </w:r>
            <w:r w:rsidR="00FF6866" w:rsidRPr="00964AD8">
              <w:rPr>
                <w:rFonts w:ascii="Times New Roman CYR" w:hAnsi="Times New Roman CYR" w:cs="Times New Roman CYR"/>
                <w:b/>
                <w:sz w:val="28"/>
                <w:szCs w:val="28"/>
              </w:rPr>
              <w:t>:</w:t>
            </w:r>
          </w:p>
        </w:tc>
        <w:tc>
          <w:tcPr>
            <w:tcW w:w="1533" w:type="dxa"/>
          </w:tcPr>
          <w:p w:rsidR="00FF6866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21088,5</w:t>
            </w:r>
            <w:r w:rsidR="006F417D"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FF6866" w:rsidRPr="00964AD8" w:rsidRDefault="00065DEA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1088,5</w:t>
            </w:r>
            <w:r w:rsidR="006F417D"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81" w:type="dxa"/>
          </w:tcPr>
          <w:p w:rsidR="00FF6866" w:rsidRPr="00964AD8" w:rsidRDefault="00DB01B3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728,6</w:t>
            </w:r>
            <w:r w:rsidR="006F417D"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672" w:type="dxa"/>
          </w:tcPr>
          <w:p w:rsidR="00FF6866" w:rsidRPr="00964AD8" w:rsidRDefault="007331C8" w:rsidP="008C2774">
            <w:pPr>
              <w:pStyle w:val="af"/>
              <w:spacing w:after="0"/>
              <w:ind w:righ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22905,6</w:t>
            </w:r>
            <w:r w:rsidR="006F417D" w:rsidRPr="00964AD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2E3D9B" w:rsidRPr="00964AD8" w:rsidRDefault="002E3D9B" w:rsidP="00AE7DE2">
      <w:pPr>
        <w:pStyle w:val="af"/>
        <w:spacing w:after="8"/>
        <w:ind w:right="151" w:firstLine="567"/>
        <w:jc w:val="right"/>
      </w:pPr>
    </w:p>
    <w:p w:rsidR="005551D7" w:rsidRDefault="005551D7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DE2" w:rsidRPr="00964AD8" w:rsidRDefault="003A10AD" w:rsidP="00AE7D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AD8">
        <w:rPr>
          <w:rFonts w:ascii="Times New Roman" w:hAnsi="Times New Roman" w:cs="Times New Roman"/>
          <w:b/>
          <w:sz w:val="28"/>
          <w:szCs w:val="28"/>
        </w:rPr>
        <w:t>3. Заключна частина</w:t>
      </w:r>
    </w:p>
    <w:p w:rsidR="00AE7DE2" w:rsidRPr="00964AD8" w:rsidRDefault="00AE7DE2" w:rsidP="00AE7DE2">
      <w:pPr>
        <w:pStyle w:val="af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AE7DE2" w:rsidRPr="00964AD8" w:rsidRDefault="001A621E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СПППІ</w:t>
      </w:r>
      <w:r w:rsidR="00AE7DE2" w:rsidRPr="00964AD8">
        <w:rPr>
          <w:rFonts w:ascii="Times New Roman" w:hAnsi="Times New Roman" w:cs="Times New Roman"/>
          <w:sz w:val="28"/>
          <w:szCs w:val="28"/>
        </w:rPr>
        <w:t xml:space="preserve"> є документом </w:t>
      </w:r>
      <w:r w:rsidRPr="00964AD8">
        <w:rPr>
          <w:rFonts w:ascii="Times New Roman" w:hAnsi="Times New Roman" w:cs="Times New Roman"/>
          <w:sz w:val="28"/>
          <w:szCs w:val="28"/>
        </w:rPr>
        <w:t>місцев</w:t>
      </w:r>
      <w:r w:rsidR="00AE7DE2" w:rsidRPr="00964AD8">
        <w:rPr>
          <w:rFonts w:ascii="Times New Roman" w:hAnsi="Times New Roman" w:cs="Times New Roman"/>
          <w:sz w:val="28"/>
          <w:szCs w:val="28"/>
        </w:rPr>
        <w:t xml:space="preserve">ого рівня, що формує основу для якісно нового підходу до управління публічними інвестиціями в </w:t>
      </w:r>
      <w:r w:rsidRPr="00964AD8">
        <w:rPr>
          <w:rFonts w:ascii="Times New Roman" w:hAnsi="Times New Roman" w:cs="Times New Roman"/>
          <w:spacing w:val="-2"/>
          <w:sz w:val="28"/>
          <w:szCs w:val="28"/>
        </w:rPr>
        <w:t>Лубенській територіальній громаді</w:t>
      </w:r>
      <w:r w:rsidR="00AE7DE2" w:rsidRPr="00964AD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E7DE2" w:rsidRPr="00964AD8" w:rsidRDefault="00AE7DE2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lastRenderedPageBreak/>
        <w:t xml:space="preserve">Визначення наскрізних стратегічних цілей, узгодження з наявними стратегічними документами, продовження та завершення розпочатих проєктів і програм, а також закріплення пріоритетних галузей (секторів) і основних напрямів публічного інвестування забезпечують спрямування ресурсів на реалізацію ключових пріоритетів розвитку </w:t>
      </w:r>
      <w:r w:rsidR="001A621E" w:rsidRPr="00964AD8">
        <w:rPr>
          <w:rFonts w:ascii="Times New Roman" w:hAnsi="Times New Roman" w:cs="Times New Roman"/>
          <w:sz w:val="28"/>
          <w:szCs w:val="28"/>
        </w:rPr>
        <w:t>громади</w:t>
      </w:r>
      <w:r w:rsidRPr="00964AD8">
        <w:rPr>
          <w:rFonts w:ascii="Times New Roman" w:hAnsi="Times New Roman" w:cs="Times New Roman"/>
          <w:sz w:val="28"/>
          <w:szCs w:val="28"/>
        </w:rPr>
        <w:t>. Це сприятиме ефективному використанню</w:t>
      </w:r>
      <w:r w:rsidRPr="00964A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як попередньо вкладених, так і поточних публічних інвестицій,</w:t>
      </w:r>
      <w:r w:rsidRPr="00964A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а також створить чітке розуміння пріоритетних сфер, що потребують підтримки</w:t>
      </w:r>
      <w:r w:rsidR="001A621E" w:rsidRPr="00964AD8">
        <w:rPr>
          <w:rFonts w:ascii="Times New Roman" w:hAnsi="Times New Roman" w:cs="Times New Roman"/>
          <w:sz w:val="28"/>
          <w:szCs w:val="28"/>
        </w:rPr>
        <w:t xml:space="preserve"> з місцевого бюджету</w:t>
      </w:r>
      <w:r w:rsidRPr="00964AD8">
        <w:rPr>
          <w:rFonts w:ascii="Times New Roman" w:hAnsi="Times New Roman" w:cs="Times New Roman"/>
          <w:sz w:val="28"/>
          <w:szCs w:val="28"/>
        </w:rPr>
        <w:t xml:space="preserve"> у середньостроковому періоді.</w:t>
      </w:r>
    </w:p>
    <w:p w:rsidR="00AE7DE2" w:rsidRPr="00964AD8" w:rsidRDefault="00AE7DE2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Визначення напрямів публічного інвестування відповідних галузей (секторів) для публічного інвестування має ключове значення для подальшої підготовки, о</w:t>
      </w:r>
      <w:r w:rsidR="00233AE1" w:rsidRPr="00964AD8">
        <w:rPr>
          <w:rFonts w:ascii="Times New Roman" w:hAnsi="Times New Roman" w:cs="Times New Roman"/>
          <w:sz w:val="28"/>
          <w:szCs w:val="28"/>
        </w:rPr>
        <w:t>цінки проє</w:t>
      </w:r>
      <w:r w:rsidRPr="00964AD8">
        <w:rPr>
          <w:rFonts w:ascii="Times New Roman" w:hAnsi="Times New Roman" w:cs="Times New Roman"/>
          <w:sz w:val="28"/>
          <w:szCs w:val="28"/>
        </w:rPr>
        <w:t>ктів та програм,</w:t>
      </w:r>
      <w:r w:rsidR="00233AE1" w:rsidRPr="00964AD8">
        <w:rPr>
          <w:rFonts w:ascii="Times New Roman" w:hAnsi="Times New Roman" w:cs="Times New Roman"/>
          <w:sz w:val="28"/>
          <w:szCs w:val="28"/>
        </w:rPr>
        <w:t xml:space="preserve"> а також формування єдиного проє</w:t>
      </w:r>
      <w:r w:rsidRPr="00964AD8">
        <w:rPr>
          <w:rFonts w:ascii="Times New Roman" w:hAnsi="Times New Roman" w:cs="Times New Roman"/>
          <w:sz w:val="28"/>
          <w:szCs w:val="28"/>
        </w:rPr>
        <w:t xml:space="preserve">ктного портфеля публічних інвестицій </w:t>
      </w:r>
      <w:r w:rsidR="00233AE1" w:rsidRPr="00964AD8">
        <w:rPr>
          <w:rFonts w:ascii="Times New Roman" w:hAnsi="Times New Roman" w:cs="Times New Roman"/>
          <w:sz w:val="28"/>
          <w:szCs w:val="28"/>
        </w:rPr>
        <w:t>громади</w:t>
      </w:r>
      <w:r w:rsidRPr="00964AD8">
        <w:rPr>
          <w:rFonts w:ascii="Times New Roman" w:hAnsi="Times New Roman" w:cs="Times New Roman"/>
          <w:sz w:val="28"/>
          <w:szCs w:val="28"/>
        </w:rPr>
        <w:t xml:space="preserve"> і галузевих (секторальних) про</w:t>
      </w:r>
      <w:r w:rsidR="00233AE1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 xml:space="preserve">ктних портфелів </w:t>
      </w:r>
      <w:r w:rsidR="00233AE1" w:rsidRPr="00964AD8">
        <w:rPr>
          <w:rFonts w:ascii="Times New Roman" w:hAnsi="Times New Roman" w:cs="Times New Roman"/>
          <w:sz w:val="28"/>
          <w:szCs w:val="28"/>
        </w:rPr>
        <w:t>громади</w:t>
      </w:r>
      <w:r w:rsidRPr="00964AD8">
        <w:rPr>
          <w:rFonts w:ascii="Times New Roman" w:hAnsi="Times New Roman" w:cs="Times New Roman"/>
          <w:sz w:val="28"/>
          <w:szCs w:val="28"/>
        </w:rPr>
        <w:t>.</w:t>
      </w:r>
    </w:p>
    <w:p w:rsidR="00AE7DE2" w:rsidRPr="00964AD8" w:rsidRDefault="00AE7DE2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Підготовка про</w:t>
      </w:r>
      <w:r w:rsidR="00233AE1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>ктів та програм передбачає обов’язкове визначення напряму</w:t>
      </w:r>
      <w:r w:rsidRPr="00964AD8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Pr="00964AD8">
        <w:rPr>
          <w:rFonts w:ascii="Times New Roman" w:hAnsi="Times New Roman" w:cs="Times New Roman"/>
          <w:sz w:val="28"/>
          <w:szCs w:val="28"/>
        </w:rPr>
        <w:t>публічного</w:t>
      </w:r>
      <w:r w:rsidRPr="00964A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інвестування</w:t>
      </w:r>
      <w:r w:rsidRPr="00964A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у</w:t>
      </w:r>
      <w:r w:rsidRPr="00964A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відповідній</w:t>
      </w:r>
      <w:r w:rsidRPr="00964AD8">
        <w:rPr>
          <w:rFonts w:ascii="Times New Roman" w:hAnsi="Times New Roman" w:cs="Times New Roman"/>
          <w:spacing w:val="32"/>
          <w:sz w:val="28"/>
          <w:szCs w:val="28"/>
        </w:rPr>
        <w:t xml:space="preserve">  </w:t>
      </w:r>
      <w:r w:rsidRPr="00964AD8">
        <w:rPr>
          <w:rFonts w:ascii="Times New Roman" w:hAnsi="Times New Roman" w:cs="Times New Roman"/>
          <w:sz w:val="28"/>
          <w:szCs w:val="28"/>
        </w:rPr>
        <w:t>галузі</w:t>
      </w:r>
      <w:r w:rsidRPr="00964AD8">
        <w:rPr>
          <w:rFonts w:ascii="Times New Roman" w:hAnsi="Times New Roman" w:cs="Times New Roman"/>
          <w:spacing w:val="33"/>
          <w:sz w:val="28"/>
          <w:szCs w:val="28"/>
        </w:rPr>
        <w:t xml:space="preserve">  </w:t>
      </w:r>
      <w:r w:rsidRPr="00964AD8">
        <w:rPr>
          <w:rFonts w:ascii="Times New Roman" w:hAnsi="Times New Roman" w:cs="Times New Roman"/>
          <w:sz w:val="28"/>
          <w:szCs w:val="28"/>
        </w:rPr>
        <w:t>(секторі),</w:t>
      </w:r>
      <w:r w:rsidRPr="00964A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з</w:t>
      </w:r>
      <w:r w:rsidRPr="00964A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pacing w:val="-4"/>
          <w:sz w:val="28"/>
          <w:szCs w:val="28"/>
        </w:rPr>
        <w:t>яким</w:t>
      </w:r>
      <w:r w:rsidR="00233AE1" w:rsidRPr="00964A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4377" w:rsidRPr="00964AD8">
        <w:rPr>
          <w:rFonts w:ascii="Times New Roman" w:hAnsi="Times New Roman" w:cs="Times New Roman"/>
          <w:sz w:val="28"/>
          <w:szCs w:val="28"/>
        </w:rPr>
        <w:t>пов’язаний проє</w:t>
      </w:r>
      <w:r w:rsidRPr="00964AD8">
        <w:rPr>
          <w:rFonts w:ascii="Times New Roman" w:hAnsi="Times New Roman" w:cs="Times New Roman"/>
          <w:sz w:val="28"/>
          <w:szCs w:val="28"/>
        </w:rPr>
        <w:t>кт чи програма, а так</w:t>
      </w:r>
      <w:r w:rsidR="00E75567">
        <w:rPr>
          <w:rFonts w:ascii="Times New Roman" w:hAnsi="Times New Roman" w:cs="Times New Roman"/>
          <w:sz w:val="28"/>
          <w:szCs w:val="28"/>
        </w:rPr>
        <w:t xml:space="preserve">ож узгодження мети </w:t>
      </w:r>
      <w:bookmarkStart w:id="0" w:name="_GoBack"/>
      <w:bookmarkEnd w:id="0"/>
      <w:r w:rsidR="00E75567">
        <w:rPr>
          <w:rFonts w:ascii="Times New Roman" w:hAnsi="Times New Roman" w:cs="Times New Roman"/>
          <w:sz w:val="28"/>
          <w:szCs w:val="28"/>
        </w:rPr>
        <w:t>та цілей проє</w:t>
      </w:r>
      <w:r w:rsidRPr="00964AD8">
        <w:rPr>
          <w:rFonts w:ascii="Times New Roman" w:hAnsi="Times New Roman" w:cs="Times New Roman"/>
          <w:sz w:val="28"/>
          <w:szCs w:val="28"/>
        </w:rPr>
        <w:t>кту з таким напрямом.</w:t>
      </w:r>
    </w:p>
    <w:p w:rsidR="00AE7DE2" w:rsidRPr="00964AD8" w:rsidRDefault="00A84377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Оцінка проє</w:t>
      </w:r>
      <w:r w:rsidR="00AE7DE2" w:rsidRPr="00964AD8">
        <w:rPr>
          <w:rFonts w:ascii="Times New Roman" w:hAnsi="Times New Roman" w:cs="Times New Roman"/>
          <w:sz w:val="28"/>
          <w:szCs w:val="28"/>
        </w:rPr>
        <w:t>ктів та програм включає оцінку відповідності (скринінг), галузеву (секторальну) експертну оцінку та експертну оцінку, що передбачає аналіз ряду показників, пов’язаних із напрямами публічного інвестування відповідних галузей (секторів).</w:t>
      </w:r>
    </w:p>
    <w:p w:rsidR="00AE7DE2" w:rsidRPr="00964AD8" w:rsidRDefault="00AE7DE2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Без визначення напрямів для публічного інвестування неможлива пріор</w:t>
      </w:r>
      <w:r w:rsidR="00E75567">
        <w:rPr>
          <w:rFonts w:ascii="Times New Roman" w:hAnsi="Times New Roman" w:cs="Times New Roman"/>
          <w:sz w:val="28"/>
          <w:szCs w:val="28"/>
        </w:rPr>
        <w:t>и</w:t>
      </w:r>
      <w:r w:rsidRPr="00964AD8">
        <w:rPr>
          <w:rFonts w:ascii="Times New Roman" w:hAnsi="Times New Roman" w:cs="Times New Roman"/>
          <w:sz w:val="28"/>
          <w:szCs w:val="28"/>
        </w:rPr>
        <w:t>т</w:t>
      </w:r>
      <w:r w:rsidR="00E75567">
        <w:rPr>
          <w:rFonts w:ascii="Times New Roman" w:hAnsi="Times New Roman" w:cs="Times New Roman"/>
          <w:sz w:val="28"/>
          <w:szCs w:val="28"/>
        </w:rPr>
        <w:t>е</w:t>
      </w:r>
      <w:r w:rsidRPr="00964AD8">
        <w:rPr>
          <w:rFonts w:ascii="Times New Roman" w:hAnsi="Times New Roman" w:cs="Times New Roman"/>
          <w:sz w:val="28"/>
          <w:szCs w:val="28"/>
        </w:rPr>
        <w:t>зація про</w:t>
      </w:r>
      <w:r w:rsidR="00A84377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>ктів,</w:t>
      </w:r>
      <w:r w:rsidRPr="00964A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64AD8">
        <w:rPr>
          <w:rFonts w:ascii="Times New Roman" w:hAnsi="Times New Roman" w:cs="Times New Roman"/>
          <w:sz w:val="28"/>
          <w:szCs w:val="28"/>
        </w:rPr>
        <w:t>які включені до галузевого (секторального</w:t>
      </w:r>
      <w:r w:rsidR="00A84377" w:rsidRPr="00964AD8">
        <w:rPr>
          <w:rFonts w:ascii="Times New Roman" w:hAnsi="Times New Roman" w:cs="Times New Roman"/>
          <w:sz w:val="28"/>
          <w:szCs w:val="28"/>
        </w:rPr>
        <w:t>) проє</w:t>
      </w:r>
      <w:r w:rsidR="00E75567">
        <w:rPr>
          <w:rFonts w:ascii="Times New Roman" w:hAnsi="Times New Roman" w:cs="Times New Roman"/>
          <w:sz w:val="28"/>
          <w:szCs w:val="28"/>
        </w:rPr>
        <w:t>ктного портфеля. Пріори</w:t>
      </w:r>
      <w:r w:rsidRPr="00964AD8">
        <w:rPr>
          <w:rFonts w:ascii="Times New Roman" w:hAnsi="Times New Roman" w:cs="Times New Roman"/>
          <w:sz w:val="28"/>
          <w:szCs w:val="28"/>
        </w:rPr>
        <w:t>тезація про</w:t>
      </w:r>
      <w:r w:rsidR="00A84377" w:rsidRPr="00964AD8">
        <w:rPr>
          <w:rFonts w:ascii="Times New Roman" w:hAnsi="Times New Roman" w:cs="Times New Roman"/>
          <w:sz w:val="28"/>
          <w:szCs w:val="28"/>
        </w:rPr>
        <w:t>єктів здійснюється у</w:t>
      </w:r>
      <w:r w:rsidRPr="00964AD8">
        <w:rPr>
          <w:rFonts w:ascii="Times New Roman" w:hAnsi="Times New Roman" w:cs="Times New Roman"/>
          <w:sz w:val="28"/>
          <w:szCs w:val="28"/>
        </w:rPr>
        <w:t xml:space="preserve"> межах напряму відповідно до критеріїв пріоритезації, та передбачає розрахунок пріоритетності про</w:t>
      </w:r>
      <w:r w:rsidR="0092101C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 xml:space="preserve">ктів за бальною системою з метою формування рейтингових списків таких проектів за кожним напрямом публічного </w:t>
      </w:r>
      <w:r w:rsidRPr="00964AD8">
        <w:rPr>
          <w:rFonts w:ascii="Times New Roman" w:hAnsi="Times New Roman" w:cs="Times New Roman"/>
          <w:spacing w:val="-2"/>
          <w:sz w:val="28"/>
          <w:szCs w:val="28"/>
        </w:rPr>
        <w:t>інвестування.</w:t>
      </w:r>
    </w:p>
    <w:p w:rsidR="00AE7DE2" w:rsidRPr="00964AD8" w:rsidRDefault="00AE7DE2" w:rsidP="00233AE1">
      <w:pPr>
        <w:pStyle w:val="a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В подальшому лише ті про</w:t>
      </w:r>
      <w:r w:rsidR="0092101C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>кти та програми, що включені до галузевого (секторального) про</w:t>
      </w:r>
      <w:r w:rsidR="0092101C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 xml:space="preserve">ктного портфеля та відповідають основним напрямам публічного інвестування, визначеним в Додатку 1 до </w:t>
      </w:r>
      <w:r w:rsidR="0092101C" w:rsidRPr="00964AD8">
        <w:rPr>
          <w:rFonts w:ascii="Times New Roman" w:hAnsi="Times New Roman" w:cs="Times New Roman"/>
          <w:sz w:val="28"/>
          <w:szCs w:val="28"/>
        </w:rPr>
        <w:t>СПППІ</w:t>
      </w:r>
      <w:r w:rsidRPr="00964AD8">
        <w:rPr>
          <w:rFonts w:ascii="Times New Roman" w:hAnsi="Times New Roman" w:cs="Times New Roman"/>
          <w:sz w:val="28"/>
          <w:szCs w:val="28"/>
        </w:rPr>
        <w:t xml:space="preserve">, можуть бути включені </w:t>
      </w:r>
      <w:r w:rsidR="0092101C" w:rsidRPr="00964AD8">
        <w:rPr>
          <w:rFonts w:ascii="Times New Roman" w:hAnsi="Times New Roman" w:cs="Times New Roman"/>
          <w:sz w:val="28"/>
          <w:szCs w:val="28"/>
        </w:rPr>
        <w:t>до</w:t>
      </w:r>
      <w:r w:rsidRPr="00964AD8">
        <w:rPr>
          <w:rFonts w:ascii="Times New Roman" w:hAnsi="Times New Roman" w:cs="Times New Roman"/>
          <w:sz w:val="28"/>
          <w:szCs w:val="28"/>
        </w:rPr>
        <w:t xml:space="preserve"> Єдин</w:t>
      </w:r>
      <w:r w:rsidR="0092101C" w:rsidRPr="00964AD8">
        <w:rPr>
          <w:rFonts w:ascii="Times New Roman" w:hAnsi="Times New Roman" w:cs="Times New Roman"/>
          <w:sz w:val="28"/>
          <w:szCs w:val="28"/>
        </w:rPr>
        <w:t>ого</w:t>
      </w:r>
      <w:r w:rsidRPr="00964AD8">
        <w:rPr>
          <w:rFonts w:ascii="Times New Roman" w:hAnsi="Times New Roman" w:cs="Times New Roman"/>
          <w:sz w:val="28"/>
          <w:szCs w:val="28"/>
        </w:rPr>
        <w:t xml:space="preserve"> про</w:t>
      </w:r>
      <w:r w:rsidR="0092101C" w:rsidRPr="00964AD8">
        <w:rPr>
          <w:rFonts w:ascii="Times New Roman" w:hAnsi="Times New Roman" w:cs="Times New Roman"/>
          <w:sz w:val="28"/>
          <w:szCs w:val="28"/>
        </w:rPr>
        <w:t>є</w:t>
      </w:r>
      <w:r w:rsidRPr="00964AD8">
        <w:rPr>
          <w:rFonts w:ascii="Times New Roman" w:hAnsi="Times New Roman" w:cs="Times New Roman"/>
          <w:sz w:val="28"/>
          <w:szCs w:val="28"/>
        </w:rPr>
        <w:t>ктн</w:t>
      </w:r>
      <w:r w:rsidR="0092101C" w:rsidRPr="00964AD8">
        <w:rPr>
          <w:rFonts w:ascii="Times New Roman" w:hAnsi="Times New Roman" w:cs="Times New Roman"/>
          <w:sz w:val="28"/>
          <w:szCs w:val="28"/>
        </w:rPr>
        <w:t>ого</w:t>
      </w:r>
      <w:r w:rsidRPr="00964AD8">
        <w:rPr>
          <w:rFonts w:ascii="Times New Roman" w:hAnsi="Times New Roman" w:cs="Times New Roman"/>
          <w:sz w:val="28"/>
          <w:szCs w:val="28"/>
        </w:rPr>
        <w:t xml:space="preserve"> портфел</w:t>
      </w:r>
      <w:r w:rsidR="0092101C" w:rsidRPr="00964AD8">
        <w:rPr>
          <w:rFonts w:ascii="Times New Roman" w:hAnsi="Times New Roman" w:cs="Times New Roman"/>
          <w:sz w:val="28"/>
          <w:szCs w:val="28"/>
        </w:rPr>
        <w:t>я</w:t>
      </w:r>
      <w:r w:rsidRPr="00964AD8">
        <w:rPr>
          <w:rFonts w:ascii="Times New Roman" w:hAnsi="Times New Roman" w:cs="Times New Roman"/>
          <w:sz w:val="28"/>
          <w:szCs w:val="28"/>
        </w:rPr>
        <w:t xml:space="preserve"> публічних інвестицій </w:t>
      </w:r>
      <w:r w:rsidR="0092101C" w:rsidRPr="00964AD8">
        <w:rPr>
          <w:rFonts w:ascii="Times New Roman" w:hAnsi="Times New Roman" w:cs="Times New Roman"/>
          <w:sz w:val="28"/>
          <w:szCs w:val="28"/>
        </w:rPr>
        <w:t>громади</w:t>
      </w:r>
      <w:r w:rsidRPr="00964AD8">
        <w:rPr>
          <w:rFonts w:ascii="Times New Roman" w:hAnsi="Times New Roman" w:cs="Times New Roman"/>
          <w:sz w:val="28"/>
          <w:szCs w:val="28"/>
        </w:rPr>
        <w:t xml:space="preserve"> та, відповідно, зможуть отримати фінансування за рахунок коштів </w:t>
      </w:r>
      <w:r w:rsidR="0092101C" w:rsidRPr="00964AD8">
        <w:rPr>
          <w:rFonts w:ascii="Times New Roman" w:hAnsi="Times New Roman" w:cs="Times New Roman"/>
          <w:sz w:val="28"/>
          <w:szCs w:val="28"/>
        </w:rPr>
        <w:t>місцевого</w:t>
      </w:r>
      <w:r w:rsidRPr="00964AD8">
        <w:rPr>
          <w:rFonts w:ascii="Times New Roman" w:hAnsi="Times New Roman" w:cs="Times New Roman"/>
          <w:sz w:val="28"/>
          <w:szCs w:val="28"/>
        </w:rPr>
        <w:t xml:space="preserve"> бюджету та/або з наданням державної підтримки</w:t>
      </w:r>
      <w:r w:rsidR="0092101C" w:rsidRPr="00964AD8">
        <w:rPr>
          <w:rFonts w:ascii="Times New Roman" w:hAnsi="Times New Roman" w:cs="Times New Roman"/>
          <w:sz w:val="28"/>
          <w:szCs w:val="28"/>
        </w:rPr>
        <w:t xml:space="preserve"> та із залученням інших джерел фіна</w:t>
      </w:r>
      <w:r w:rsidR="00132ACF" w:rsidRPr="00964AD8">
        <w:rPr>
          <w:rFonts w:ascii="Times New Roman" w:hAnsi="Times New Roman" w:cs="Times New Roman"/>
          <w:sz w:val="28"/>
          <w:szCs w:val="28"/>
        </w:rPr>
        <w:t>н</w:t>
      </w:r>
      <w:r w:rsidR="0092101C" w:rsidRPr="00964AD8">
        <w:rPr>
          <w:rFonts w:ascii="Times New Roman" w:hAnsi="Times New Roman" w:cs="Times New Roman"/>
          <w:sz w:val="28"/>
          <w:szCs w:val="28"/>
        </w:rPr>
        <w:t>сування</w:t>
      </w:r>
      <w:r w:rsidRPr="00964AD8">
        <w:rPr>
          <w:rFonts w:ascii="Times New Roman" w:hAnsi="Times New Roman" w:cs="Times New Roman"/>
          <w:sz w:val="28"/>
          <w:szCs w:val="28"/>
        </w:rPr>
        <w:t>.</w:t>
      </w:r>
    </w:p>
    <w:p w:rsidR="002E3D9B" w:rsidRPr="00964AD8" w:rsidRDefault="002E3D9B" w:rsidP="00AE7DE2">
      <w:pPr>
        <w:pStyle w:val="af"/>
        <w:spacing w:after="0" w:line="240" w:lineRule="auto"/>
        <w:ind w:right="1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6DAA" w:rsidRPr="00964AD8" w:rsidRDefault="00DA6DAA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132ACF" w:rsidRPr="00964AD8" w:rsidRDefault="00132ACF" w:rsidP="00AE7DE2">
      <w:pPr>
        <w:spacing w:after="0" w:line="240" w:lineRule="auto"/>
        <w:ind w:firstLine="567"/>
        <w:rPr>
          <w:rFonts w:ascii="Times New Roman" w:eastAsiaTheme="majorEastAsia" w:hAnsi="Times New Roman" w:cs="Times New Roman"/>
          <w:sz w:val="28"/>
          <w:szCs w:val="28"/>
        </w:rPr>
      </w:pPr>
    </w:p>
    <w:p w:rsidR="00D002FD" w:rsidRPr="00964AD8" w:rsidRDefault="00D002FD" w:rsidP="00D002FD">
      <w:pPr>
        <w:spacing w:after="0" w:line="240" w:lineRule="auto"/>
        <w:ind w:left="5670"/>
        <w:rPr>
          <w:rFonts w:ascii="Times New Roman" w:eastAsiaTheme="majorEastAsia" w:hAnsi="Times New Roman" w:cs="Times New Roman"/>
          <w:sz w:val="28"/>
          <w:szCs w:val="28"/>
        </w:rPr>
        <w:sectPr w:rsidR="00D002FD" w:rsidRPr="00964AD8" w:rsidSect="00CA5E56">
          <w:pgSz w:w="12240" w:h="15840"/>
          <w:pgMar w:top="709" w:right="758" w:bottom="709" w:left="1418" w:header="720" w:footer="720" w:gutter="0"/>
          <w:cols w:space="720"/>
          <w:docGrid w:linePitch="360"/>
        </w:sectPr>
      </w:pPr>
    </w:p>
    <w:p w:rsidR="00132ACF" w:rsidRPr="00964AD8" w:rsidRDefault="00132ACF" w:rsidP="00D002FD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Додаток 1 </w:t>
      </w:r>
    </w:p>
    <w:p w:rsidR="000A7285" w:rsidRPr="00964AD8" w:rsidRDefault="00132ACF" w:rsidP="00D002FD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до Середньострокового плану пріоритетних публічних інвестицій</w:t>
      </w:r>
      <w:r w:rsidR="00D002FD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Лубенської територіальної громади </w:t>
      </w:r>
    </w:p>
    <w:p w:rsidR="00132ACF" w:rsidRPr="00964AD8" w:rsidRDefault="00D002FD" w:rsidP="00D002FD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на 2026-2028 роки</w:t>
      </w:r>
    </w:p>
    <w:p w:rsidR="00D002FD" w:rsidRPr="00964AD8" w:rsidRDefault="00D002FD" w:rsidP="00D002FD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</w:p>
    <w:p w:rsidR="00D002FD" w:rsidRPr="00964AD8" w:rsidRDefault="00D002FD" w:rsidP="00D002F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sz w:val="28"/>
          <w:szCs w:val="28"/>
        </w:rPr>
        <w:t>Основні напрями публічного інвестування</w:t>
      </w:r>
    </w:p>
    <w:p w:rsidR="00D002FD" w:rsidRPr="00964AD8" w:rsidRDefault="00D002FD" w:rsidP="00D002F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D002FD" w:rsidRPr="00964AD8" w:rsidRDefault="00D002FD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Галузь (сектор) для публічного інвестування - </w:t>
      </w:r>
      <w:r w:rsidR="00CB0F47" w:rsidRPr="00964AD8">
        <w:rPr>
          <w:rFonts w:ascii="Times New Roman CYR" w:hAnsi="Times New Roman CYR" w:cs="Times New Roman CYR"/>
          <w:b/>
          <w:sz w:val="28"/>
          <w:szCs w:val="28"/>
        </w:rPr>
        <w:t>Муніципальна інфраструктура та послуги</w:t>
      </w:r>
    </w:p>
    <w:p w:rsidR="00D002FD" w:rsidRPr="00964AD8" w:rsidRDefault="00711A33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Структурні</w:t>
      </w:r>
      <w:r w:rsidR="00D002FD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підрозділ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D002FD" w:rsidRPr="00964AD8">
        <w:rPr>
          <w:rFonts w:ascii="Times New Roman" w:eastAsiaTheme="majorEastAsia" w:hAnsi="Times New Roman" w:cs="Times New Roman"/>
          <w:sz w:val="28"/>
          <w:szCs w:val="28"/>
        </w:rPr>
        <w:t>, відповідальн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і</w:t>
      </w:r>
      <w:r w:rsidR="00D002FD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за галузь (сектор) для публічного інвестування – </w:t>
      </w:r>
      <w:r w:rsidR="00CB0F47" w:rsidRPr="00964AD8">
        <w:rPr>
          <w:rFonts w:ascii="Times New Roman" w:eastAsiaTheme="majorEastAsia" w:hAnsi="Times New Roman" w:cs="Times New Roman"/>
          <w:sz w:val="28"/>
          <w:szCs w:val="28"/>
        </w:rPr>
        <w:t>Управління житлово-комунального господарства виконавчого комітету Лубенської міської ради Лубенського району Полтавської області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, Управління охорони здоров’я</w:t>
      </w:r>
      <w:r w:rsidR="00440A69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виконавчого комітету Лубенської міської ради Лубенського району Полтавської області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, сектор з питань надзвичайних ситуацій</w:t>
      </w:r>
      <w:r w:rsidR="00440A69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виконавчого комітету Лубенської міської ради Лубенського району Полтавської області</w:t>
      </w:r>
    </w:p>
    <w:p w:rsidR="00D002FD" w:rsidRPr="00964AD8" w:rsidRDefault="00D002FD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Граничний сукупний обсяг публічних інвестицій на середньостроковий період –</w:t>
      </w:r>
      <w:r w:rsidR="00BB4C22" w:rsidRPr="00964AD8">
        <w:rPr>
          <w:rFonts w:ascii="Times New Roman" w:eastAsiaTheme="majorEastAsia" w:hAnsi="Times New Roman" w:cs="Times New Roman"/>
          <w:sz w:val="28"/>
          <w:szCs w:val="28"/>
        </w:rPr>
        <w:t>19157,600</w:t>
      </w:r>
      <w:r w:rsidR="007F615D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тис. грн.</w:t>
      </w:r>
    </w:p>
    <w:p w:rsidR="00D002FD" w:rsidRPr="00964AD8" w:rsidRDefault="00D002FD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2255"/>
        <w:gridCol w:w="2577"/>
        <w:gridCol w:w="1959"/>
        <w:gridCol w:w="2195"/>
        <w:gridCol w:w="1314"/>
        <w:gridCol w:w="1131"/>
        <w:gridCol w:w="2926"/>
        <w:gridCol w:w="103"/>
      </w:tblGrid>
      <w:tr w:rsidR="00F42598" w:rsidRPr="00964AD8" w:rsidTr="00DA141D">
        <w:trPr>
          <w:gridAfter w:val="1"/>
          <w:wAfter w:w="103" w:type="dxa"/>
        </w:trPr>
        <w:tc>
          <w:tcPr>
            <w:tcW w:w="2255" w:type="dxa"/>
          </w:tcPr>
          <w:p w:rsidR="00B0386F" w:rsidRPr="00964AD8" w:rsidRDefault="00B0386F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577" w:type="dxa"/>
          </w:tcPr>
          <w:p w:rsidR="00B0386F" w:rsidRPr="00964AD8" w:rsidRDefault="00B0386F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Діючі проєкти / програми</w:t>
            </w:r>
          </w:p>
        </w:tc>
        <w:tc>
          <w:tcPr>
            <w:tcW w:w="1959" w:type="dxa"/>
          </w:tcPr>
          <w:p w:rsidR="00B0386F" w:rsidRPr="00964AD8" w:rsidRDefault="00317A3A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2195" w:type="dxa"/>
          </w:tcPr>
          <w:p w:rsidR="00B0386F" w:rsidRPr="00964AD8" w:rsidRDefault="00317A3A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314" w:type="dxa"/>
          </w:tcPr>
          <w:p w:rsidR="00B0386F" w:rsidRPr="00964AD8" w:rsidRDefault="00317A3A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131" w:type="dxa"/>
          </w:tcPr>
          <w:p w:rsidR="00B0386F" w:rsidRPr="00964AD8" w:rsidRDefault="00317A3A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2926" w:type="dxa"/>
          </w:tcPr>
          <w:p w:rsidR="00B0386F" w:rsidRPr="00964AD8" w:rsidRDefault="00317A3A" w:rsidP="00317A3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FC754B" w:rsidRPr="00964AD8" w:rsidTr="00DA141D">
        <w:trPr>
          <w:gridAfter w:val="1"/>
          <w:wAfter w:w="103" w:type="dxa"/>
        </w:trPr>
        <w:tc>
          <w:tcPr>
            <w:tcW w:w="2255" w:type="dxa"/>
          </w:tcPr>
          <w:p w:rsidR="00F42598" w:rsidRPr="00964AD8" w:rsidRDefault="00F42598" w:rsidP="00F42598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</w:t>
            </w:r>
          </w:p>
        </w:tc>
        <w:tc>
          <w:tcPr>
            <w:tcW w:w="2577" w:type="dxa"/>
          </w:tcPr>
          <w:p w:rsidR="00F42598" w:rsidRPr="00964AD8" w:rsidRDefault="00F42598" w:rsidP="00F4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1. «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Реконструкція двох ниток водогонів Ø315мм від ВЗМ №1 по вул. Посульський узвіз до перехрестя вулиць Старотроїцька, І.Франка, Посульський узвіз»</w:t>
            </w:r>
          </w:p>
          <w:p w:rsidR="00F42598" w:rsidRPr="00964AD8" w:rsidRDefault="00F42598" w:rsidP="00F4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2. «Нове будівництво каналізаційно-очисних споруд продуктивністю 100 куб.м на добу за межами с. Солониця Лубенського району Полтавської області»</w:t>
            </w:r>
          </w:p>
          <w:p w:rsidR="005551D7" w:rsidRDefault="005551D7" w:rsidP="00F4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98" w:rsidRPr="00964AD8" w:rsidRDefault="00F42598" w:rsidP="00F4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«Реконструкція водозабірного майданчика №2 та мереж водопостачання від водозабірного майданчика №2 до вулиці Вишневецьких №19/1, від водозабірного майданчика №3 до вулиці Фабричної та по вулиці Кам’янопотіцькій (від вулиці Садової до вулиці Дачної) в місті Лубни Полтавської області»</w:t>
            </w:r>
          </w:p>
          <w:p w:rsidR="00F42598" w:rsidRPr="00964AD8" w:rsidRDefault="00F42598" w:rsidP="00F4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4. «Реконструкція системи водопостачання та водовідведення з впровадженням енергозберігаючих технологій в м.Лубни» Коригування 2</w:t>
            </w:r>
          </w:p>
          <w:p w:rsidR="00F42598" w:rsidRPr="00964AD8" w:rsidRDefault="00F42598" w:rsidP="00F4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(ІІ черга)</w:t>
            </w:r>
          </w:p>
          <w:p w:rsidR="00F42598" w:rsidRPr="00964AD8" w:rsidRDefault="00F42598" w:rsidP="00F42598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5. «Реконструкція каналізаційних насосних станцій (КНС) та встановлення сонячних електричних панелей (СЕП) в місті Лубни в Україні»</w:t>
            </w:r>
          </w:p>
        </w:tc>
        <w:tc>
          <w:tcPr>
            <w:tcW w:w="1959" w:type="dxa"/>
          </w:tcPr>
          <w:p w:rsidR="00F42598" w:rsidRPr="00964AD8" w:rsidRDefault="00F42598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Водопостачання та водовідведення</w:t>
            </w:r>
          </w:p>
          <w:p w:rsidR="00522B00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22B00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22B00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22B00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22B00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22B00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42598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Протяжність реконструйованих мереж водопостачання, п.м.</w:t>
            </w: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Продуктивність збудованих очисних споруд, м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3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/добу</w:t>
            </w: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Протяжність реконструйованого водогону, п.м.</w:t>
            </w: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Протяжність реконструйованих водопровідних мереж, п.м.</w:t>
            </w:r>
          </w:p>
          <w:p w:rsidR="00E7631E" w:rsidRPr="00964AD8" w:rsidRDefault="00045667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Протяжність реконструйованих зовнішніх мереж електропостачання</w:t>
            </w:r>
          </w:p>
          <w:p w:rsidR="00045667" w:rsidRPr="00964AD8" w:rsidRDefault="00045667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2312E" w:rsidP="00D364E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реконструйованих КНС</w:t>
            </w:r>
          </w:p>
          <w:p w:rsidR="00D364E2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встановлених сонячних електростанцій</w:t>
            </w:r>
          </w:p>
        </w:tc>
        <w:tc>
          <w:tcPr>
            <w:tcW w:w="1314" w:type="dxa"/>
          </w:tcPr>
          <w:p w:rsidR="00F42598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0</w:t>
            </w: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0</w:t>
            </w: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F42598" w:rsidRPr="00964AD8" w:rsidRDefault="00522B00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1299,34</w:t>
            </w: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100,0</w:t>
            </w: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64E2" w:rsidRPr="00964AD8" w:rsidRDefault="00D364E2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3679</w:t>
            </w: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7631E" w:rsidRPr="00964AD8" w:rsidRDefault="00E7631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2179</w:t>
            </w: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45667" w:rsidRPr="00964AD8" w:rsidRDefault="00045667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2000</w:t>
            </w: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2312E" w:rsidRPr="00964AD8" w:rsidRDefault="0002312E" w:rsidP="00F42598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F42598" w:rsidRPr="00964AD8" w:rsidRDefault="00F42598" w:rsidP="00B60F6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F42598" w:rsidRPr="00964AD8" w:rsidRDefault="00F42598" w:rsidP="00B60F6E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F42598" w:rsidRPr="00964AD8" w:rsidRDefault="00F42598" w:rsidP="00B60F6E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1. Розвиток житлово-комунального господарства та інфраструктури</w:t>
            </w:r>
          </w:p>
          <w:p w:rsidR="00F42598" w:rsidRPr="00964AD8" w:rsidRDefault="00F42598" w:rsidP="00B60F6E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1.1. Сприяння наданню якісних комунальних послуг мешканцям громади</w:t>
            </w:r>
          </w:p>
        </w:tc>
      </w:tr>
      <w:tr w:rsidR="00C50A5B" w:rsidRPr="00964AD8" w:rsidTr="00DA141D">
        <w:tc>
          <w:tcPr>
            <w:tcW w:w="2255" w:type="dxa"/>
          </w:tcPr>
          <w:p w:rsidR="00E8144F" w:rsidRPr="00964AD8" w:rsidRDefault="00E8144F" w:rsidP="00E814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Підвищення енергоефективності в громадських будівлях</w:t>
            </w:r>
          </w:p>
        </w:tc>
        <w:tc>
          <w:tcPr>
            <w:tcW w:w="2577" w:type="dxa"/>
          </w:tcPr>
          <w:p w:rsidR="00E8144F" w:rsidRPr="00964AD8" w:rsidRDefault="00E8144F" w:rsidP="00E8144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«Капітальний ремонт фасаду та покрівлі головного корпусу лікарні (з 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термомодернізацією та заміною вікон) за адресою: місто Лубни, вулиця П’ятикопа, 26»</w:t>
            </w:r>
          </w:p>
        </w:tc>
        <w:tc>
          <w:tcPr>
            <w:tcW w:w="1959" w:type="dxa"/>
          </w:tcPr>
          <w:p w:rsidR="00E8144F" w:rsidRPr="00964AD8" w:rsidRDefault="00E8144F" w:rsidP="00E8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Містобудування, благоустрій</w:t>
            </w:r>
          </w:p>
          <w:p w:rsidR="00E8144F" w:rsidRPr="00964AD8" w:rsidRDefault="00E8144F" w:rsidP="00E8144F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8144F" w:rsidRPr="00964AD8" w:rsidRDefault="009A41AF" w:rsidP="00E8144F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Площа </w:t>
            </w:r>
            <w:r w:rsidR="00C50A5B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капітально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відремонтованих приміщень, м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4" w:type="dxa"/>
          </w:tcPr>
          <w:p w:rsidR="00E8144F" w:rsidRPr="00964AD8" w:rsidRDefault="009A41AF" w:rsidP="00E8144F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E8144F" w:rsidRPr="00964AD8" w:rsidRDefault="009A41AF" w:rsidP="00E8144F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029" w:type="dxa"/>
            <w:gridSpan w:val="2"/>
          </w:tcPr>
          <w:p w:rsidR="00E8144F" w:rsidRPr="00964AD8" w:rsidRDefault="00E8144F" w:rsidP="00E8144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E8144F" w:rsidRPr="00964AD8" w:rsidRDefault="00E8144F" w:rsidP="00E8144F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E8144F" w:rsidRPr="00964AD8" w:rsidRDefault="00E8144F" w:rsidP="00E8144F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2. Збереження та зміцнення здоровʼя населення </w:t>
            </w:r>
          </w:p>
          <w:p w:rsidR="00E8144F" w:rsidRPr="00964AD8" w:rsidRDefault="00E8144F" w:rsidP="00E8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2.2. Підвищення конкурентоспроможності закладів охорони здоровʼя</w:t>
            </w:r>
          </w:p>
        </w:tc>
      </w:tr>
      <w:tr w:rsidR="00A05492" w:rsidRPr="00964AD8" w:rsidTr="009A3654">
        <w:trPr>
          <w:trHeight w:val="1975"/>
        </w:trPr>
        <w:tc>
          <w:tcPr>
            <w:tcW w:w="2255" w:type="dxa"/>
          </w:tcPr>
          <w:p w:rsidR="00A05492" w:rsidRPr="00964AD8" w:rsidRDefault="00A05492" w:rsidP="00A05492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Відновлення, модернізація та захист об’єктів критичної інфраструктури для забезпечення їх стійкості до загроз та безперервності надання життєво важливих послуг</w:t>
            </w:r>
          </w:p>
        </w:tc>
        <w:tc>
          <w:tcPr>
            <w:tcW w:w="2577" w:type="dxa"/>
          </w:tcPr>
          <w:p w:rsidR="00A05492" w:rsidRPr="00964AD8" w:rsidRDefault="00264677" w:rsidP="00A0549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1. </w:t>
            </w:r>
            <w:r w:rsidR="00A05492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«Реконструкція підвального приміщення нежитлової будівлі (дитячий лікарняний корпус) під споруду подвійного призначення із захисними властивостями протирадіаційного укриття та благоустроєм прилеглої території за адресою: вул. П'ятикопа, буд. 1-А, м. Лубни, Лубенський район, Полтавська область»</w:t>
            </w:r>
          </w:p>
          <w:p w:rsidR="00264677" w:rsidRPr="00964AD8" w:rsidRDefault="00264677" w:rsidP="00A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2. 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«Реконструкція частини підвального приміщення будівлі нежитлового призначення під 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захисну споруду цивільного захисту (протирадіаційне укриття) за адресою: м. Лубни, вул. Ярослава Мудрого, 33»</w:t>
            </w:r>
          </w:p>
        </w:tc>
        <w:tc>
          <w:tcPr>
            <w:tcW w:w="1959" w:type="dxa"/>
          </w:tcPr>
          <w:p w:rsidR="00A05492" w:rsidRPr="00964AD8" w:rsidRDefault="00A05492" w:rsidP="00A05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Захисні споруди обʼєктів інфраструктури</w:t>
            </w:r>
          </w:p>
        </w:tc>
        <w:tc>
          <w:tcPr>
            <w:tcW w:w="2195" w:type="dxa"/>
          </w:tcPr>
          <w:p w:rsidR="00A05492" w:rsidRPr="00964AD8" w:rsidRDefault="009C005B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реконструйованого підвального приміщення</w:t>
            </w:r>
          </w:p>
          <w:p w:rsidR="00172C59" w:rsidRPr="00964AD8" w:rsidRDefault="003F2E41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Місткість реконструйованої споруди</w:t>
            </w: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реконструйованого підвального приміщення</w:t>
            </w:r>
          </w:p>
          <w:p w:rsidR="00172C59" w:rsidRPr="00964AD8" w:rsidRDefault="0020431D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Місткість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реконструйованої споруди</w:t>
            </w: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172C59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264677" w:rsidRPr="00964AD8" w:rsidRDefault="00264677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05492" w:rsidRPr="00964AD8" w:rsidRDefault="00A05492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0</w:t>
            </w: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1" w:type="dxa"/>
          </w:tcPr>
          <w:p w:rsidR="00A05492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665,8</w:t>
            </w: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350</w:t>
            </w: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172C59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72C59" w:rsidRPr="00964AD8" w:rsidRDefault="004F3AF0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175,4</w:t>
            </w:r>
          </w:p>
          <w:p w:rsidR="004F3AF0" w:rsidRPr="00964AD8" w:rsidRDefault="004F3AF0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F3AF0" w:rsidRPr="00964AD8" w:rsidRDefault="004F3AF0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F3AF0" w:rsidRPr="00964AD8" w:rsidRDefault="004F3AF0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F3AF0" w:rsidRPr="00964AD8" w:rsidRDefault="004F3AF0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F3AF0" w:rsidRPr="00964AD8" w:rsidRDefault="004F3AF0" w:rsidP="00A0549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029" w:type="dxa"/>
            <w:gridSpan w:val="2"/>
          </w:tcPr>
          <w:p w:rsidR="00A05492" w:rsidRPr="00964AD8" w:rsidRDefault="00A05492" w:rsidP="00A0549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A05492" w:rsidRPr="00964AD8" w:rsidRDefault="00A05492" w:rsidP="00A05492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 Громада, відкрита для людей</w:t>
            </w:r>
          </w:p>
          <w:p w:rsidR="00A05492" w:rsidRPr="00964AD8" w:rsidRDefault="00A05492" w:rsidP="00A0549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 Безпечна та доступна громада</w:t>
            </w:r>
          </w:p>
          <w:p w:rsidR="00A05492" w:rsidRPr="00964AD8" w:rsidRDefault="00A05492" w:rsidP="00A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2.1. Забезпечення розвитку системи цивільного захисту населення, у т.ч. на засадах добровільності</w:t>
            </w:r>
          </w:p>
        </w:tc>
      </w:tr>
    </w:tbl>
    <w:p w:rsidR="00CC7191" w:rsidRPr="00964AD8" w:rsidRDefault="00CC7191" w:rsidP="00532F7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32F7A" w:rsidRPr="00964AD8" w:rsidRDefault="00532F7A" w:rsidP="00532F7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Галузь (сектор) для публічного інвестування -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Освіта і наука</w:t>
      </w:r>
    </w:p>
    <w:p w:rsidR="00532F7A" w:rsidRPr="00964AD8" w:rsidRDefault="00532F7A" w:rsidP="00532F7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D13F25" w:rsidRPr="00964AD8">
        <w:rPr>
          <w:rFonts w:ascii="Times New Roman" w:eastAsiaTheme="majorEastAsia" w:hAnsi="Times New Roman" w:cs="Times New Roman"/>
          <w:sz w:val="28"/>
          <w:szCs w:val="28"/>
        </w:rPr>
        <w:t>Управління освіти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виконавчого комітету Лубенської міської ради Лубенського району Полтавської області</w:t>
      </w:r>
    </w:p>
    <w:p w:rsidR="00532F7A" w:rsidRPr="00964AD8" w:rsidRDefault="00532F7A" w:rsidP="00532F7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7F615D" w:rsidRPr="00964AD8">
        <w:rPr>
          <w:rFonts w:ascii="Times New Roman" w:eastAsiaTheme="majorEastAsia" w:hAnsi="Times New Roman" w:cs="Times New Roman"/>
          <w:sz w:val="28"/>
          <w:szCs w:val="28"/>
        </w:rPr>
        <w:t>3210,1</w:t>
      </w:r>
      <w:r w:rsidR="00B97627" w:rsidRPr="00964AD8">
        <w:rPr>
          <w:rFonts w:ascii="Times New Roman" w:eastAsiaTheme="majorEastAsia" w:hAnsi="Times New Roman" w:cs="Times New Roman"/>
          <w:sz w:val="28"/>
          <w:szCs w:val="28"/>
        </w:rPr>
        <w:t>00</w:t>
      </w:r>
      <w:r w:rsidR="007F615D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тис. грн.</w:t>
      </w:r>
    </w:p>
    <w:p w:rsidR="00532F7A" w:rsidRPr="00964AD8" w:rsidRDefault="00532F7A" w:rsidP="00532F7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2255"/>
        <w:gridCol w:w="2704"/>
        <w:gridCol w:w="1959"/>
        <w:gridCol w:w="1789"/>
        <w:gridCol w:w="1358"/>
        <w:gridCol w:w="1276"/>
        <w:gridCol w:w="3119"/>
      </w:tblGrid>
      <w:tr w:rsidR="00EE2A72" w:rsidRPr="00964AD8" w:rsidTr="00D0539F">
        <w:tc>
          <w:tcPr>
            <w:tcW w:w="2255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704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Діючі проєкти / програми</w:t>
            </w:r>
          </w:p>
        </w:tc>
        <w:tc>
          <w:tcPr>
            <w:tcW w:w="1959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789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358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276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119" w:type="dxa"/>
          </w:tcPr>
          <w:p w:rsidR="00532F7A" w:rsidRPr="00964AD8" w:rsidRDefault="00532F7A" w:rsidP="00AD6B47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EE2A72" w:rsidRPr="00964AD8" w:rsidTr="00D0539F">
        <w:tc>
          <w:tcPr>
            <w:tcW w:w="2255" w:type="dxa"/>
          </w:tcPr>
          <w:p w:rsidR="00AF7D8E" w:rsidRPr="00964AD8" w:rsidRDefault="00AF7D8E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Облаштування захисних споруд цивільного захисту (укриттів) у закладах загальної середньої освіти</w:t>
            </w:r>
          </w:p>
        </w:tc>
        <w:tc>
          <w:tcPr>
            <w:tcW w:w="2704" w:type="dxa"/>
          </w:tcPr>
          <w:p w:rsidR="00AF7D8E" w:rsidRPr="00964AD8" w:rsidRDefault="00AF7D8E" w:rsidP="00AD6B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1. «</w:t>
            </w:r>
            <w:r w:rsidRPr="0096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споруди цивільного захисту за адресою: Полтавсь</w:t>
            </w:r>
            <w:r w:rsidR="00173D40" w:rsidRPr="0096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 область, Лубенський район, м</w:t>
            </w:r>
            <w:r w:rsidRPr="0096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Лубни, проспект Володимирський, 62/1 (коригування)»</w:t>
            </w:r>
          </w:p>
          <w:p w:rsidR="00AF7D8E" w:rsidRPr="00964AD8" w:rsidRDefault="00AF7D8E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«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Нове будівництво споруди цивільного захисту за адресою: вул. Автомобільна, 4 в м. Лубни Полтавської області»</w:t>
            </w:r>
          </w:p>
        </w:tc>
        <w:tc>
          <w:tcPr>
            <w:tcW w:w="1959" w:type="dxa"/>
          </w:tcPr>
          <w:p w:rsidR="00AF7D8E" w:rsidRPr="00964AD8" w:rsidRDefault="00AF7D8E" w:rsidP="00AD6B47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Шкільна освіта</w:t>
            </w:r>
          </w:p>
        </w:tc>
        <w:tc>
          <w:tcPr>
            <w:tcW w:w="1789" w:type="dxa"/>
          </w:tcPr>
          <w:p w:rsidR="00AF7D8E" w:rsidRPr="00964AD8" w:rsidRDefault="00E9083C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осіб, для яких створено безпечні умови для якісного освітнього процесу</w:t>
            </w:r>
          </w:p>
          <w:p w:rsidR="00481F5F" w:rsidRPr="00964AD8" w:rsidRDefault="00481F5F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81F5F" w:rsidRPr="00964AD8" w:rsidRDefault="00481F5F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7D8E" w:rsidRPr="00964AD8" w:rsidRDefault="00E9083C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7D8E" w:rsidRPr="00964AD8" w:rsidRDefault="003E761B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  <w:r w:rsidR="00E9083C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AF7D8E" w:rsidRPr="00964AD8" w:rsidRDefault="00AF7D8E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AF7D8E" w:rsidRPr="00964AD8" w:rsidRDefault="00AF7D8E" w:rsidP="00AD6B47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 Громада, відкрита для людей</w:t>
            </w:r>
          </w:p>
          <w:p w:rsidR="00AF7D8E" w:rsidRPr="00964AD8" w:rsidRDefault="00AF7D8E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 Безпечна та доступна громада</w:t>
            </w:r>
          </w:p>
          <w:p w:rsidR="00AF7D8E" w:rsidRPr="00964AD8" w:rsidRDefault="00AF7D8E" w:rsidP="00AD6B47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2.1. Забезпечення розвитку системи цивільного захисту населення, у т.ч. на засадах добровільності</w:t>
            </w:r>
          </w:p>
        </w:tc>
      </w:tr>
      <w:tr w:rsidR="00EE2A72" w:rsidRPr="00964AD8" w:rsidTr="00D0539F">
        <w:tc>
          <w:tcPr>
            <w:tcW w:w="2255" w:type="dxa"/>
          </w:tcPr>
          <w:p w:rsidR="00FC3BE9" w:rsidRPr="00964AD8" w:rsidRDefault="00FC3BE9" w:rsidP="00AD6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Модернізація та відбудова інфраструктури </w:t>
            </w: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закладів загальної середньої освіти</w:t>
            </w:r>
          </w:p>
          <w:p w:rsidR="00FC3BE9" w:rsidRPr="00964AD8" w:rsidRDefault="00FC3BE9" w:rsidP="00AD6B4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</w:tcPr>
          <w:p w:rsidR="00FC3BE9" w:rsidRPr="00964AD8" w:rsidRDefault="00FC3BE9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«Реконструкція Опорного закладу «Засульський ліцей 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Лубенської міської ради Лубенського району Полтавської області» за адресою вул. Молодіжна, 81-А, с.Засулля, Лубенський район, Полтавська область»</w:t>
            </w:r>
          </w:p>
        </w:tc>
        <w:tc>
          <w:tcPr>
            <w:tcW w:w="1959" w:type="dxa"/>
          </w:tcPr>
          <w:p w:rsidR="00FC3BE9" w:rsidRPr="00964AD8" w:rsidRDefault="00FC3BE9" w:rsidP="00AD6B47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lastRenderedPageBreak/>
              <w:t>Шкільна освіта</w:t>
            </w:r>
          </w:p>
        </w:tc>
        <w:tc>
          <w:tcPr>
            <w:tcW w:w="1789" w:type="dxa"/>
          </w:tcPr>
          <w:p w:rsidR="003E761B" w:rsidRPr="00964AD8" w:rsidRDefault="003E761B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Кількість осіб, для яких створено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безпечні умови для якісного освітнього процесу</w:t>
            </w:r>
          </w:p>
          <w:p w:rsidR="00FC3BE9" w:rsidRPr="00964AD8" w:rsidRDefault="00FC3BE9" w:rsidP="00AD6B47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FC3BE9" w:rsidRPr="00964AD8" w:rsidRDefault="003E761B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6" w:type="dxa"/>
          </w:tcPr>
          <w:p w:rsidR="00FC3BE9" w:rsidRPr="00964AD8" w:rsidRDefault="003E761B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19" w:type="dxa"/>
          </w:tcPr>
          <w:p w:rsidR="00FC3BE9" w:rsidRPr="00964AD8" w:rsidRDefault="00FC3BE9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FC3BE9" w:rsidRPr="00964AD8" w:rsidRDefault="00FC3BE9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FC3BE9" w:rsidRPr="00964AD8" w:rsidRDefault="00FC3BE9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 Створення сучасного освітнього простору громади </w:t>
            </w:r>
          </w:p>
          <w:p w:rsidR="00FC3BE9" w:rsidRPr="00964AD8" w:rsidRDefault="00FC3BE9" w:rsidP="00AD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3.1. Створення умов для надання якісних та безпечних освітніх послуг у громаді, у т.ч. для дітей з особливими освітніми потребами</w:t>
            </w:r>
          </w:p>
        </w:tc>
      </w:tr>
      <w:tr w:rsidR="00EE2A72" w:rsidRPr="00964AD8" w:rsidTr="00D0539F">
        <w:tc>
          <w:tcPr>
            <w:tcW w:w="2255" w:type="dxa"/>
          </w:tcPr>
          <w:p w:rsidR="000C11E8" w:rsidRPr="00964AD8" w:rsidRDefault="000C11E8" w:rsidP="00AD6B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Забезпечення закладів загальної середньої освіти засобами навчання та обладнанням в межах впровадження реформи </w:t>
            </w:r>
            <w:r w:rsidRPr="0096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Нова українська школа</w:t>
            </w:r>
            <w:r w:rsidRPr="0096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4" w:type="dxa"/>
          </w:tcPr>
          <w:p w:rsidR="000C11E8" w:rsidRPr="00964AD8" w:rsidRDefault="00D51373" w:rsidP="00AD6B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959" w:type="dxa"/>
          </w:tcPr>
          <w:p w:rsidR="000C11E8" w:rsidRPr="00964AD8" w:rsidRDefault="000C11E8" w:rsidP="00AD6B47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Шкільна освіта</w:t>
            </w:r>
          </w:p>
        </w:tc>
        <w:tc>
          <w:tcPr>
            <w:tcW w:w="1789" w:type="dxa"/>
          </w:tcPr>
          <w:p w:rsidR="000C11E8" w:rsidRPr="00964AD8" w:rsidRDefault="00AB63FA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класів, у яких забезпечено р</w:t>
            </w:r>
            <w:r w:rsidR="00D51373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озвиток матеріальної бази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та </w:t>
            </w:r>
            <w:r w:rsidR="00D51373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сприяння реалізації стандартів сучасної освіти</w:t>
            </w:r>
          </w:p>
        </w:tc>
        <w:tc>
          <w:tcPr>
            <w:tcW w:w="1358" w:type="dxa"/>
          </w:tcPr>
          <w:p w:rsidR="000C11E8" w:rsidRPr="00964AD8" w:rsidRDefault="00AB63FA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0C11E8" w:rsidRPr="00964AD8" w:rsidRDefault="00AB63FA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9" w:type="dxa"/>
          </w:tcPr>
          <w:p w:rsidR="000C11E8" w:rsidRPr="00964AD8" w:rsidRDefault="000C11E8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0C11E8" w:rsidRPr="00964AD8" w:rsidRDefault="000C11E8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0C11E8" w:rsidRPr="00964AD8" w:rsidRDefault="000C11E8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 Створення сучасного освітнього простору громади </w:t>
            </w:r>
          </w:p>
          <w:p w:rsidR="000C11E8" w:rsidRDefault="000C11E8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3.2. Зміцнення навчальної матеріально-технічної бази закладів освіти</w:t>
            </w:r>
          </w:p>
          <w:p w:rsidR="005551D7" w:rsidRPr="00964AD8" w:rsidRDefault="005551D7" w:rsidP="00AD6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72" w:rsidRPr="00964AD8" w:rsidTr="00D0539F">
        <w:tc>
          <w:tcPr>
            <w:tcW w:w="2255" w:type="dxa"/>
          </w:tcPr>
          <w:p w:rsidR="00F800C6" w:rsidRPr="00964AD8" w:rsidRDefault="00F800C6" w:rsidP="00AD6B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Безперешкодний доступ до якісної освіти </w:t>
            </w:r>
            <w:r w:rsidRPr="0096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шкільні автобуси</w:t>
            </w:r>
          </w:p>
        </w:tc>
        <w:tc>
          <w:tcPr>
            <w:tcW w:w="2704" w:type="dxa"/>
          </w:tcPr>
          <w:p w:rsidR="00F800C6" w:rsidRPr="00964AD8" w:rsidRDefault="00AB63FA" w:rsidP="00AD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до якісної освіти – шкільні автобуси у 2025 році</w:t>
            </w:r>
          </w:p>
        </w:tc>
        <w:tc>
          <w:tcPr>
            <w:tcW w:w="1959" w:type="dxa"/>
          </w:tcPr>
          <w:p w:rsidR="00F800C6" w:rsidRPr="00964AD8" w:rsidRDefault="00F800C6" w:rsidP="00AD6B47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Шкільна освіта</w:t>
            </w:r>
          </w:p>
        </w:tc>
        <w:tc>
          <w:tcPr>
            <w:tcW w:w="1789" w:type="dxa"/>
          </w:tcPr>
          <w:p w:rsidR="00F800C6" w:rsidRPr="00964AD8" w:rsidRDefault="009078E2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придбаних шкільних автобусів для створення належних умов для безпечного, регулярного і безоплатного перевезення учнів, дітей та педагогічних працівників</w:t>
            </w:r>
          </w:p>
        </w:tc>
        <w:tc>
          <w:tcPr>
            <w:tcW w:w="1358" w:type="dxa"/>
          </w:tcPr>
          <w:p w:rsidR="00F800C6" w:rsidRPr="00964AD8" w:rsidRDefault="009078E2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800C6" w:rsidRPr="00964AD8" w:rsidRDefault="009078E2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800C6" w:rsidRPr="00964AD8" w:rsidRDefault="00F800C6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позачергової </w:t>
            </w:r>
            <w:r w:rsidR="00D5661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35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сесії Лубенської міської ради </w:t>
            </w:r>
            <w:r w:rsidR="00D5661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скликання від 16.11.2023 року:</w:t>
            </w:r>
          </w:p>
          <w:p w:rsidR="00F800C6" w:rsidRPr="00964AD8" w:rsidRDefault="00F800C6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F800C6" w:rsidRPr="00964AD8" w:rsidRDefault="00F800C6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 Створення сучасного освітнього простору громади </w:t>
            </w:r>
          </w:p>
          <w:p w:rsidR="00F800C6" w:rsidRPr="00964AD8" w:rsidRDefault="00F800C6" w:rsidP="00AD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Завдання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 3.2. Зміцнення навчальної матеріально-</w:t>
            </w:r>
            <w:r w:rsidRPr="005551D7">
              <w:rPr>
                <w:rFonts w:ascii="Times New Roman" w:hAnsi="Times New Roman"/>
              </w:rPr>
              <w:t>технічної бази закладів освіти</w:t>
            </w:r>
          </w:p>
        </w:tc>
      </w:tr>
      <w:tr w:rsidR="00EE2A72" w:rsidRPr="00964AD8" w:rsidTr="00D0539F">
        <w:tc>
          <w:tcPr>
            <w:tcW w:w="2255" w:type="dxa"/>
          </w:tcPr>
          <w:p w:rsidR="002072E8" w:rsidRPr="00964AD8" w:rsidRDefault="002072E8" w:rsidP="00AD6B4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Оновлення інфраструктури закладів дошкільної освіти</w:t>
            </w:r>
          </w:p>
        </w:tc>
        <w:tc>
          <w:tcPr>
            <w:tcW w:w="2704" w:type="dxa"/>
          </w:tcPr>
          <w:p w:rsidR="002072E8" w:rsidRPr="00964AD8" w:rsidRDefault="002072E8" w:rsidP="00AD6B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«Будівництво Лубенського дошкільного навчального закладу комбінованого типу для дітей з проблемами опорно-рухового апарату та вадами мовлення на 12 груп по вул. Ватутіна, 39 в м. Лубни Полтавської області (КОРИГУВАННЯ)»</w:t>
            </w:r>
          </w:p>
        </w:tc>
        <w:tc>
          <w:tcPr>
            <w:tcW w:w="1959" w:type="dxa"/>
          </w:tcPr>
          <w:p w:rsidR="002072E8" w:rsidRPr="00964AD8" w:rsidRDefault="002072E8" w:rsidP="00AD6B47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Дошкільна освіта</w:t>
            </w:r>
          </w:p>
        </w:tc>
        <w:tc>
          <w:tcPr>
            <w:tcW w:w="1789" w:type="dxa"/>
          </w:tcPr>
          <w:p w:rsidR="002072E8" w:rsidRPr="00964AD8" w:rsidRDefault="00EE2A72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дітей, яким створено належн</w:t>
            </w:r>
            <w:r w:rsidR="00362088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і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умов</w:t>
            </w:r>
            <w:r w:rsidR="00362088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и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для надання якісних і безпечних послуг у сфері дошкільної освіти, у т.ч. для дітей з особливими освітніми потребами</w:t>
            </w:r>
          </w:p>
        </w:tc>
        <w:tc>
          <w:tcPr>
            <w:tcW w:w="1358" w:type="dxa"/>
          </w:tcPr>
          <w:p w:rsidR="002072E8" w:rsidRPr="00964AD8" w:rsidRDefault="00362088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72E8" w:rsidRPr="00964AD8" w:rsidRDefault="00362088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</w:tcPr>
          <w:p w:rsidR="002072E8" w:rsidRPr="00964AD8" w:rsidRDefault="002072E8" w:rsidP="00AD6B4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2072E8" w:rsidRPr="00964AD8" w:rsidRDefault="002072E8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2072E8" w:rsidRPr="00964AD8" w:rsidRDefault="002072E8" w:rsidP="00AD6B4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 Створення сучасного освітнього простору громади </w:t>
            </w:r>
          </w:p>
          <w:p w:rsidR="002072E8" w:rsidRPr="00964AD8" w:rsidRDefault="002072E8" w:rsidP="00AD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3.1. </w:t>
            </w:r>
            <w:r w:rsidRPr="005551D7">
              <w:rPr>
                <w:rFonts w:ascii="Times New Roman" w:hAnsi="Times New Roman"/>
              </w:rPr>
              <w:t>Створення умов для надання якісних та безпечних освітніх послуг у громаді, у т.ч. для дітей з особливими освітніми потребами</w:t>
            </w:r>
          </w:p>
        </w:tc>
      </w:tr>
    </w:tbl>
    <w:p w:rsidR="00532F7A" w:rsidRPr="00964AD8" w:rsidRDefault="00532F7A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6A6423" w:rsidRPr="00964AD8" w:rsidRDefault="006A6423" w:rsidP="006A642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Галузь (сектор) для публічного інвестування -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Охорона здоров</w:t>
      </w:r>
      <w:r w:rsidRPr="00964AD8">
        <w:rPr>
          <w:rFonts w:ascii="Times New Roman" w:hAnsi="Times New Roman" w:cs="Times New Roman"/>
          <w:b/>
          <w:sz w:val="28"/>
          <w:szCs w:val="28"/>
        </w:rPr>
        <w:t>’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я</w:t>
      </w:r>
    </w:p>
    <w:p w:rsidR="006A6423" w:rsidRPr="00964AD8" w:rsidRDefault="006A6423" w:rsidP="006A642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Структурний підрозділ, відповідальний за галузь (сектор) для публічного інвестування – Управління охорони здоровʼя виконавчого комітету Лубенської міської ради Лубенського району Полтавської області</w:t>
      </w:r>
    </w:p>
    <w:p w:rsidR="006A6423" w:rsidRPr="00964AD8" w:rsidRDefault="006A6423" w:rsidP="006A642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4974B5" w:rsidRPr="00964AD8">
        <w:rPr>
          <w:rFonts w:ascii="Times New Roman" w:eastAsiaTheme="majorEastAsia" w:hAnsi="Times New Roman" w:cs="Times New Roman"/>
          <w:sz w:val="28"/>
          <w:szCs w:val="28"/>
        </w:rPr>
        <w:t>231,9</w:t>
      </w:r>
      <w:r w:rsidR="00B97627" w:rsidRPr="00964AD8">
        <w:rPr>
          <w:rFonts w:ascii="Times New Roman" w:eastAsiaTheme="majorEastAsia" w:hAnsi="Times New Roman" w:cs="Times New Roman"/>
          <w:sz w:val="28"/>
          <w:szCs w:val="28"/>
        </w:rPr>
        <w:t>00</w:t>
      </w:r>
      <w:r w:rsidR="004974B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тис. грн.</w:t>
      </w:r>
    </w:p>
    <w:p w:rsidR="006A6423" w:rsidRPr="00964AD8" w:rsidRDefault="006A6423" w:rsidP="006A642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2221"/>
        <w:gridCol w:w="2656"/>
        <w:gridCol w:w="1943"/>
        <w:gridCol w:w="1967"/>
        <w:gridCol w:w="1346"/>
        <w:gridCol w:w="1232"/>
        <w:gridCol w:w="3095"/>
      </w:tblGrid>
      <w:tr w:rsidR="00D0539F" w:rsidRPr="00964AD8" w:rsidTr="00CC7191">
        <w:tc>
          <w:tcPr>
            <w:tcW w:w="2221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656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Діючі проєкти / програми</w:t>
            </w:r>
          </w:p>
        </w:tc>
        <w:tc>
          <w:tcPr>
            <w:tcW w:w="1943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967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346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232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095" w:type="dxa"/>
          </w:tcPr>
          <w:p w:rsidR="006A6423" w:rsidRPr="00964AD8" w:rsidRDefault="006A642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C50A5B" w:rsidRPr="00964AD8" w:rsidTr="00CC7191">
        <w:tc>
          <w:tcPr>
            <w:tcW w:w="2221" w:type="dxa"/>
          </w:tcPr>
          <w:p w:rsidR="001E4632" w:rsidRPr="00964AD8" w:rsidRDefault="001E4632" w:rsidP="001E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sz w:val="24"/>
                <w:szCs w:val="24"/>
              </w:rPr>
              <w:t>Забезпечення доступу до якісної медичної допомоги шляхом розбудови</w:t>
            </w: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D8">
              <w:rPr>
                <w:rFonts w:ascii="Times New Roman CYR" w:hAnsi="Times New Roman CYR" w:cs="Times New Roman CYR"/>
                <w:sz w:val="24"/>
                <w:szCs w:val="24"/>
              </w:rPr>
              <w:t>й модернізації об'єктів медичної інфраструктури</w:t>
            </w:r>
          </w:p>
        </w:tc>
        <w:tc>
          <w:tcPr>
            <w:tcW w:w="2656" w:type="dxa"/>
          </w:tcPr>
          <w:p w:rsidR="001E4632" w:rsidRPr="00964AD8" w:rsidRDefault="001E4632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«Капітальний ремонт травматологічного відділення КП «ЛЛІЛ» ЛМР за адресою м. Лубни, вул. П’ятикопа, 26»</w:t>
            </w:r>
          </w:p>
        </w:tc>
        <w:tc>
          <w:tcPr>
            <w:tcW w:w="1943" w:type="dxa"/>
          </w:tcPr>
          <w:p w:rsidR="001E4632" w:rsidRPr="00964AD8" w:rsidRDefault="001E4632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Спеціалізована медична допомога</w:t>
            </w:r>
          </w:p>
        </w:tc>
        <w:tc>
          <w:tcPr>
            <w:tcW w:w="1967" w:type="dxa"/>
          </w:tcPr>
          <w:p w:rsidR="001E4632" w:rsidRPr="00964AD8" w:rsidRDefault="00C50A5B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капітально відремонтованих приміщень, м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</w:tcPr>
          <w:p w:rsidR="001E4632" w:rsidRPr="00964AD8" w:rsidRDefault="00C50A5B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1E4632" w:rsidRPr="00964AD8" w:rsidRDefault="00C50A5B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3095" w:type="dxa"/>
          </w:tcPr>
          <w:p w:rsidR="001E4632" w:rsidRPr="00964AD8" w:rsidRDefault="001E4632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1E4632" w:rsidRPr="00964AD8" w:rsidRDefault="001E4632" w:rsidP="001E463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1E4632" w:rsidRPr="00964AD8" w:rsidRDefault="001E4632" w:rsidP="001E463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2. Збереження та зміцнення здоровʼя населення </w:t>
            </w:r>
          </w:p>
          <w:p w:rsidR="001E4632" w:rsidRPr="00964AD8" w:rsidRDefault="001E4632" w:rsidP="001E463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2.2. Підвищення конкурентоспроможності закладів охорони здоровʼя</w:t>
            </w:r>
          </w:p>
        </w:tc>
      </w:tr>
      <w:tr w:rsidR="00CC7191" w:rsidRPr="00964AD8" w:rsidTr="00CC7191">
        <w:tc>
          <w:tcPr>
            <w:tcW w:w="2221" w:type="dxa"/>
          </w:tcPr>
          <w:p w:rsidR="00CC7191" w:rsidRPr="00964AD8" w:rsidRDefault="00CC7191" w:rsidP="00CC71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sz w:val="24"/>
                <w:szCs w:val="24"/>
              </w:rPr>
              <w:t>Розбудова мережі сучасних безпечних закладів системи громадського здоров’я</w:t>
            </w:r>
          </w:p>
        </w:tc>
        <w:tc>
          <w:tcPr>
            <w:tcW w:w="2656" w:type="dxa"/>
          </w:tcPr>
          <w:p w:rsidR="00CC7191" w:rsidRPr="00964AD8" w:rsidRDefault="00CC7191" w:rsidP="00CC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>«Капітальний ремонт частини поліклінічного відділення КП «ЛЛІЛ» ЛМР для розміщення центру ментального (психічного) здоров’я за адресою: вул. Вʼячеслава Чорновола, 18а в м. Лубни Полтавської області»</w:t>
            </w:r>
          </w:p>
        </w:tc>
        <w:tc>
          <w:tcPr>
            <w:tcW w:w="1943" w:type="dxa"/>
          </w:tcPr>
          <w:p w:rsidR="00CC7191" w:rsidRPr="00964AD8" w:rsidRDefault="00CC7191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Громадське здоровʼя</w:t>
            </w:r>
          </w:p>
        </w:tc>
        <w:tc>
          <w:tcPr>
            <w:tcW w:w="1967" w:type="dxa"/>
          </w:tcPr>
          <w:p w:rsidR="00CC7191" w:rsidRPr="00964AD8" w:rsidRDefault="00CC7191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капітально відремонтованих приміщень, м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E577E" w:rsidRPr="00964AD8" w:rsidRDefault="00AE577E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AE577E" w:rsidRPr="00964AD8" w:rsidRDefault="00AE577E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C7191" w:rsidRPr="00964AD8" w:rsidRDefault="00CC7191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CC7191" w:rsidRPr="00964AD8" w:rsidRDefault="00CC7191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3095" w:type="dxa"/>
          </w:tcPr>
          <w:p w:rsidR="00CC7191" w:rsidRPr="00964AD8" w:rsidRDefault="00CC7191" w:rsidP="00CC719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CC7191" w:rsidRPr="00964AD8" w:rsidRDefault="00CC7191" w:rsidP="00CC7191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>Б. Громада, комфортна для проживання</w:t>
            </w:r>
          </w:p>
          <w:p w:rsidR="00CC7191" w:rsidRPr="00964AD8" w:rsidRDefault="00CC7191" w:rsidP="00CC7191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2. </w:t>
            </w:r>
            <w:r w:rsidRPr="00964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Збереження та зміцнення здоровʼя населення </w:t>
            </w:r>
          </w:p>
          <w:p w:rsidR="00CC7191" w:rsidRPr="00964AD8" w:rsidRDefault="00CC7191" w:rsidP="00CC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2.2. Підвищення конкурентоспроможності закладів охорони здоровʼя</w:t>
            </w:r>
          </w:p>
        </w:tc>
      </w:tr>
    </w:tbl>
    <w:p w:rsidR="006A6423" w:rsidRPr="00964AD8" w:rsidRDefault="006A6423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D5FF3" w:rsidRPr="00964AD8" w:rsidRDefault="00DD5FF3" w:rsidP="00DD5FF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Галузь (сектор) для публічного інвестування -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Громадська безпека</w:t>
      </w:r>
    </w:p>
    <w:p w:rsidR="00DD5FF3" w:rsidRPr="00964AD8" w:rsidRDefault="00DD5FF3" w:rsidP="00DD5FF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Структурний підрозділ, відповідальний за галузь (сектор) для публічного інвестування – сектор з питань надзвичайних ситуацій виконавчого комітету Лубенської міської ради Лубенського району Полтавської області</w:t>
      </w:r>
    </w:p>
    <w:p w:rsidR="00DD5FF3" w:rsidRPr="00964AD8" w:rsidRDefault="00DD5FF3" w:rsidP="00DD5FF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1B6EC2" w:rsidRPr="00964AD8">
        <w:rPr>
          <w:rFonts w:ascii="Times New Roman" w:eastAsiaTheme="majorEastAsia" w:hAnsi="Times New Roman" w:cs="Times New Roman"/>
          <w:sz w:val="28"/>
          <w:szCs w:val="28"/>
        </w:rPr>
        <w:t>3</w:t>
      </w:r>
      <w:r w:rsidR="00165477" w:rsidRPr="00964AD8">
        <w:rPr>
          <w:rFonts w:ascii="Times New Roman" w:eastAsiaTheme="majorEastAsia" w:hAnsi="Times New Roman" w:cs="Times New Roman"/>
          <w:sz w:val="28"/>
          <w:szCs w:val="28"/>
        </w:rPr>
        <w:t>06,0</w:t>
      </w:r>
      <w:r w:rsidR="00B97627" w:rsidRPr="00964AD8">
        <w:rPr>
          <w:rFonts w:ascii="Times New Roman" w:eastAsiaTheme="majorEastAsia" w:hAnsi="Times New Roman" w:cs="Times New Roman"/>
          <w:sz w:val="28"/>
          <w:szCs w:val="28"/>
        </w:rPr>
        <w:t>00</w:t>
      </w:r>
      <w:r w:rsidR="004974B5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тис. грн.</w:t>
      </w:r>
    </w:p>
    <w:p w:rsidR="00DD5FF3" w:rsidRPr="00964AD8" w:rsidRDefault="00DD5FF3" w:rsidP="00DD5FF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2254"/>
        <w:gridCol w:w="2704"/>
        <w:gridCol w:w="1959"/>
        <w:gridCol w:w="1789"/>
        <w:gridCol w:w="1220"/>
        <w:gridCol w:w="1415"/>
        <w:gridCol w:w="3119"/>
      </w:tblGrid>
      <w:tr w:rsidR="00D0539F" w:rsidRPr="00964AD8" w:rsidTr="00102E84">
        <w:tc>
          <w:tcPr>
            <w:tcW w:w="2254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704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Діючі проєкти / програми</w:t>
            </w:r>
          </w:p>
        </w:tc>
        <w:tc>
          <w:tcPr>
            <w:tcW w:w="1959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789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220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415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119" w:type="dxa"/>
          </w:tcPr>
          <w:p w:rsidR="00DD5FF3" w:rsidRPr="00964AD8" w:rsidRDefault="00DD5FF3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9931F2" w:rsidRPr="00964AD8" w:rsidTr="00102E84">
        <w:tc>
          <w:tcPr>
            <w:tcW w:w="2254" w:type="dxa"/>
          </w:tcPr>
          <w:p w:rsidR="009931F2" w:rsidRPr="00964AD8" w:rsidRDefault="009931F2" w:rsidP="00993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Розвиток системи цивільного захисту населення</w:t>
            </w:r>
          </w:p>
        </w:tc>
        <w:tc>
          <w:tcPr>
            <w:tcW w:w="2704" w:type="dxa"/>
          </w:tcPr>
          <w:p w:rsidR="009931F2" w:rsidRPr="00964AD8" w:rsidRDefault="009931F2" w:rsidP="009931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«Нове будівництво місцевої автоматизованої системи централізованого оповіщення (МАСЦО) </w:t>
            </w:r>
          </w:p>
          <w:p w:rsidR="009931F2" w:rsidRPr="00964AD8" w:rsidRDefault="009931F2" w:rsidP="009931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В населених пунктах Лубенської міської територіальної громади </w:t>
            </w:r>
          </w:p>
          <w:p w:rsidR="009931F2" w:rsidRPr="00964AD8" w:rsidRDefault="009931F2" w:rsidP="009931F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Лубенського району Полтавської області»</w:t>
            </w:r>
          </w:p>
        </w:tc>
        <w:tc>
          <w:tcPr>
            <w:tcW w:w="1959" w:type="dxa"/>
          </w:tcPr>
          <w:p w:rsidR="009931F2" w:rsidRPr="00964AD8" w:rsidRDefault="009931F2" w:rsidP="009931F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Цивільний захист</w:t>
            </w:r>
          </w:p>
        </w:tc>
        <w:tc>
          <w:tcPr>
            <w:tcW w:w="1789" w:type="dxa"/>
          </w:tcPr>
          <w:p w:rsidR="009931F2" w:rsidRPr="00964AD8" w:rsidRDefault="00360A14" w:rsidP="009931F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населених пунктів, охоплених МАСЦО</w:t>
            </w:r>
          </w:p>
        </w:tc>
        <w:tc>
          <w:tcPr>
            <w:tcW w:w="1220" w:type="dxa"/>
          </w:tcPr>
          <w:p w:rsidR="009931F2" w:rsidRPr="00964AD8" w:rsidRDefault="00360A14" w:rsidP="009931F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9931F2" w:rsidRPr="00964AD8" w:rsidRDefault="00360A14" w:rsidP="009931F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9931F2" w:rsidRPr="00964AD8" w:rsidRDefault="009931F2" w:rsidP="009931F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9931F2" w:rsidRPr="00964AD8" w:rsidRDefault="009931F2" w:rsidP="009931F2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 Громада, відкрита для людей</w:t>
            </w:r>
          </w:p>
          <w:p w:rsidR="009931F2" w:rsidRPr="00964AD8" w:rsidRDefault="009931F2" w:rsidP="009931F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 Безпечна та доступна громада</w:t>
            </w:r>
          </w:p>
          <w:p w:rsidR="009931F2" w:rsidRPr="00964AD8" w:rsidRDefault="009931F2" w:rsidP="009931F2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2.1. Забезпечення розвитку системи цивільного захисту населення, у т.ч. на засадах добровільності</w:t>
            </w:r>
          </w:p>
        </w:tc>
      </w:tr>
    </w:tbl>
    <w:p w:rsidR="00BE7AEF" w:rsidRDefault="00BE7AEF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Pr="00964AD8" w:rsidRDefault="005551D7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3402CA" w:rsidRPr="00964AD8" w:rsidRDefault="003402CA" w:rsidP="003402CA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Додаток 2 </w:t>
      </w:r>
    </w:p>
    <w:p w:rsidR="003402CA" w:rsidRPr="00964AD8" w:rsidRDefault="003402CA" w:rsidP="003402CA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до Середньострокового плану пріоритетних публічних інвестицій Лубенської територіальної громади на 2026-2028 роки</w:t>
      </w:r>
    </w:p>
    <w:p w:rsidR="003402CA" w:rsidRPr="00964AD8" w:rsidRDefault="003402CA" w:rsidP="003402CA">
      <w:pPr>
        <w:spacing w:after="0" w:line="240" w:lineRule="auto"/>
        <w:ind w:left="9923"/>
        <w:rPr>
          <w:rFonts w:ascii="Times New Roman" w:eastAsiaTheme="majorEastAsia" w:hAnsi="Times New Roman" w:cs="Times New Roman"/>
          <w:sz w:val="28"/>
          <w:szCs w:val="28"/>
        </w:rPr>
      </w:pPr>
    </w:p>
    <w:p w:rsidR="003402CA" w:rsidRPr="00964AD8" w:rsidRDefault="003402CA" w:rsidP="003402C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b/>
          <w:sz w:val="28"/>
          <w:szCs w:val="28"/>
        </w:rPr>
        <w:t>Напрями публічного інвестування</w:t>
      </w:r>
    </w:p>
    <w:p w:rsidR="003402CA" w:rsidRPr="00964AD8" w:rsidRDefault="003402CA" w:rsidP="003402C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62143" w:rsidRPr="00964AD8" w:rsidRDefault="00662143" w:rsidP="00662143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Галузь (сектор) для публічного інвестування -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Муніципальна інфраструктура та послуги</w:t>
      </w:r>
    </w:p>
    <w:p w:rsidR="00BE7AEF" w:rsidRPr="00964AD8" w:rsidRDefault="00BE7AEF" w:rsidP="00BE7AE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Структурні підрозділи, відповідальні за галузь (сектор) для публічного інвестування –</w:t>
      </w:r>
      <w:r w:rsidR="00F71FCF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сектор з питань надзвичайних ситуацій виконавчого комітету Лубенської міської ради Лубенського району Полтавської області</w:t>
      </w:r>
    </w:p>
    <w:p w:rsidR="00662143" w:rsidRPr="00964AD8" w:rsidRDefault="00662143" w:rsidP="003402CA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3261"/>
        <w:gridCol w:w="2410"/>
        <w:gridCol w:w="1807"/>
        <w:gridCol w:w="1737"/>
        <w:gridCol w:w="1701"/>
        <w:gridCol w:w="3544"/>
      </w:tblGrid>
      <w:tr w:rsidR="00FC03B7" w:rsidRPr="00964AD8" w:rsidTr="00FC03B7">
        <w:tc>
          <w:tcPr>
            <w:tcW w:w="3261" w:type="dxa"/>
          </w:tcPr>
          <w:p w:rsidR="00FC03B7" w:rsidRPr="00964AD8" w:rsidRDefault="00FC03B7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410" w:type="dxa"/>
          </w:tcPr>
          <w:p w:rsidR="00FC03B7" w:rsidRPr="00964AD8" w:rsidRDefault="00FC03B7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807" w:type="dxa"/>
          </w:tcPr>
          <w:p w:rsidR="00FC03B7" w:rsidRPr="00964AD8" w:rsidRDefault="00FC03B7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737" w:type="dxa"/>
          </w:tcPr>
          <w:p w:rsidR="00FC03B7" w:rsidRPr="00964AD8" w:rsidRDefault="00FC03B7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701" w:type="dxa"/>
          </w:tcPr>
          <w:p w:rsidR="00FC03B7" w:rsidRPr="00964AD8" w:rsidRDefault="00FC03B7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544" w:type="dxa"/>
          </w:tcPr>
          <w:p w:rsidR="00FC03B7" w:rsidRPr="00964AD8" w:rsidRDefault="00FC03B7" w:rsidP="003402CA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960587" w:rsidRPr="00964AD8" w:rsidTr="00FC03B7">
        <w:tc>
          <w:tcPr>
            <w:tcW w:w="3261" w:type="dxa"/>
          </w:tcPr>
          <w:p w:rsidR="00960587" w:rsidRPr="00964AD8" w:rsidRDefault="00960587" w:rsidP="0096058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Поетапне приведення у готовність захисних споруд цивільного захисту (ЗС ЦЗ) комунальної форми власності (протирадіаційні укриття, сховища, найпростіші укриття, споруди подвійного призначення та ін.)</w:t>
            </w:r>
          </w:p>
        </w:tc>
        <w:tc>
          <w:tcPr>
            <w:tcW w:w="2410" w:type="dxa"/>
          </w:tcPr>
          <w:p w:rsidR="00960587" w:rsidRPr="00964AD8" w:rsidRDefault="00960587" w:rsidP="0096058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Захисні споруди об</w:t>
            </w:r>
            <w:r w:rsidR="00861F22">
              <w:rPr>
                <w:rFonts w:ascii="Times New Roman" w:eastAsiaTheme="majorEastAsia" w:hAnsi="Times New Roman" w:cs="Times New Roman"/>
                <w:sz w:val="24"/>
                <w:szCs w:val="24"/>
              </w:rPr>
              <w:t>ʼ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єктів інфраструктури</w:t>
            </w:r>
          </w:p>
        </w:tc>
        <w:tc>
          <w:tcPr>
            <w:tcW w:w="1807" w:type="dxa"/>
          </w:tcPr>
          <w:p w:rsidR="00960587" w:rsidRPr="00964AD8" w:rsidRDefault="00960587" w:rsidP="0096058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відновлених укриттів</w:t>
            </w:r>
          </w:p>
        </w:tc>
        <w:tc>
          <w:tcPr>
            <w:tcW w:w="1737" w:type="dxa"/>
          </w:tcPr>
          <w:p w:rsidR="00960587" w:rsidRPr="00964AD8" w:rsidRDefault="00960587" w:rsidP="0096058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960587" w:rsidRPr="00964AD8" w:rsidRDefault="00960587" w:rsidP="0096058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960587" w:rsidRPr="00964AD8" w:rsidRDefault="00960587" w:rsidP="0096058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960587" w:rsidRPr="00964AD8" w:rsidRDefault="00960587" w:rsidP="00960587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 Громада, відкрита для людей</w:t>
            </w:r>
          </w:p>
          <w:p w:rsidR="00960587" w:rsidRPr="00964AD8" w:rsidRDefault="00960587" w:rsidP="00960587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 Безпечна та доступна громада</w:t>
            </w:r>
          </w:p>
          <w:p w:rsidR="00960587" w:rsidRPr="00964AD8" w:rsidRDefault="00960587" w:rsidP="0055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2.1. Забезпечення розвитку системи цивільного </w:t>
            </w:r>
            <w:r w:rsidR="00551150" w:rsidRPr="00964AD8">
              <w:rPr>
                <w:rFonts w:ascii="Times New Roman" w:hAnsi="Times New Roman"/>
                <w:sz w:val="24"/>
                <w:szCs w:val="24"/>
              </w:rPr>
              <w:t>захисту населення, у т.ч. на засадах добровільності</w:t>
            </w:r>
          </w:p>
        </w:tc>
      </w:tr>
    </w:tbl>
    <w:p w:rsidR="003402CA" w:rsidRPr="00964AD8" w:rsidRDefault="003402CA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2B0629" w:rsidRPr="00964AD8" w:rsidRDefault="002B0629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-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Громадська безпека</w:t>
      </w:r>
    </w:p>
    <w:p w:rsidR="002B0629" w:rsidRPr="00964AD8" w:rsidRDefault="002B0629" w:rsidP="002B062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Структурний підрозділ, відповідальний за галузь (сектор) для публічного інвестування – сектор з питань надзвичайних ситуацій виконавчого комітету Лубенської міської ради Лубенського району Полтавської області</w:t>
      </w:r>
    </w:p>
    <w:p w:rsidR="002B0629" w:rsidRDefault="002B0629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p w:rsidR="005551D7" w:rsidRPr="00964AD8" w:rsidRDefault="005551D7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3261"/>
        <w:gridCol w:w="2410"/>
        <w:gridCol w:w="1807"/>
        <w:gridCol w:w="1737"/>
        <w:gridCol w:w="1701"/>
        <w:gridCol w:w="3544"/>
      </w:tblGrid>
      <w:tr w:rsidR="002B0629" w:rsidRPr="00964AD8" w:rsidTr="00EE2A72">
        <w:tc>
          <w:tcPr>
            <w:tcW w:w="3261" w:type="dxa"/>
          </w:tcPr>
          <w:p w:rsidR="002B0629" w:rsidRPr="00964AD8" w:rsidRDefault="002B0629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410" w:type="dxa"/>
          </w:tcPr>
          <w:p w:rsidR="002B0629" w:rsidRPr="00964AD8" w:rsidRDefault="002B0629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807" w:type="dxa"/>
          </w:tcPr>
          <w:p w:rsidR="002B0629" w:rsidRPr="00964AD8" w:rsidRDefault="002B0629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737" w:type="dxa"/>
          </w:tcPr>
          <w:p w:rsidR="002B0629" w:rsidRPr="00964AD8" w:rsidRDefault="002B0629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701" w:type="dxa"/>
          </w:tcPr>
          <w:p w:rsidR="002B0629" w:rsidRPr="00964AD8" w:rsidRDefault="002B0629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544" w:type="dxa"/>
          </w:tcPr>
          <w:p w:rsidR="002B0629" w:rsidRPr="00964AD8" w:rsidRDefault="002B0629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1446B7" w:rsidRPr="00964AD8" w:rsidTr="00EE2A72">
        <w:tc>
          <w:tcPr>
            <w:tcW w:w="3261" w:type="dxa"/>
          </w:tcPr>
          <w:p w:rsidR="0024717C" w:rsidRPr="00964AD8" w:rsidRDefault="0024717C" w:rsidP="0024717C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Створення підрозділів місцевої та добровільної пожежної охорони та забезпечення їх функціонування </w:t>
            </w:r>
          </w:p>
          <w:p w:rsidR="0024717C" w:rsidRPr="00964AD8" w:rsidRDefault="0024717C" w:rsidP="0024717C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717C" w:rsidRPr="00964AD8" w:rsidRDefault="0024717C" w:rsidP="0024717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Цивільний захист</w:t>
            </w:r>
          </w:p>
        </w:tc>
        <w:tc>
          <w:tcPr>
            <w:tcW w:w="1807" w:type="dxa"/>
          </w:tcPr>
          <w:p w:rsidR="0024717C" w:rsidRPr="00964AD8" w:rsidRDefault="001446B7" w:rsidP="001446B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с</w:t>
            </w:r>
            <w:r w:rsidR="00B56747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творен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их</w:t>
            </w:r>
            <w:r w:rsidR="00B56747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E32F3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підрозділ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ів</w:t>
            </w:r>
            <w:r w:rsidR="00B56747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B56747"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місцевої та добровільної пожежної охорони</w:t>
            </w:r>
          </w:p>
        </w:tc>
        <w:tc>
          <w:tcPr>
            <w:tcW w:w="1737" w:type="dxa"/>
          </w:tcPr>
          <w:p w:rsidR="0024717C" w:rsidRPr="00964AD8" w:rsidRDefault="001446B7" w:rsidP="0024717C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4717C" w:rsidRPr="00964AD8" w:rsidRDefault="001446B7" w:rsidP="0024717C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17C" w:rsidRPr="00964AD8" w:rsidRDefault="0024717C" w:rsidP="0024717C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24717C" w:rsidRPr="00964AD8" w:rsidRDefault="0024717C" w:rsidP="0024717C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 Громада, відкрита для людей</w:t>
            </w:r>
          </w:p>
          <w:p w:rsidR="0024717C" w:rsidRPr="00964AD8" w:rsidRDefault="0024717C" w:rsidP="0024717C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 Безпечна та доступна громада</w:t>
            </w:r>
          </w:p>
          <w:p w:rsidR="0024717C" w:rsidRPr="00964AD8" w:rsidRDefault="0024717C" w:rsidP="0024717C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2.1. Забезпечення розвитку системи цивільного захисту населення, у т.ч. на засадах добровільності</w:t>
            </w:r>
          </w:p>
        </w:tc>
      </w:tr>
      <w:tr w:rsidR="00602B12" w:rsidRPr="00964AD8" w:rsidTr="00EE2A72">
        <w:tc>
          <w:tcPr>
            <w:tcW w:w="3261" w:type="dxa"/>
          </w:tcPr>
          <w:p w:rsidR="00602B12" w:rsidRPr="00964AD8" w:rsidRDefault="00602B12" w:rsidP="00602B1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При</w:t>
            </w:r>
            <w:r w:rsidR="000A439B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д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бання, встановлення</w:t>
            </w:r>
            <w:r w:rsidR="000A439B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,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обладнання первинних (мобільни</w:t>
            </w:r>
            <w:r w:rsidR="00C4249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х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) укриттів (у тому числі блок-модульного типу, що складаються з окремих елементів (блок-модулів), з яких монтують такі укриття у готовий виріб) на території Лубенської міської територіальної громади</w:t>
            </w:r>
          </w:p>
        </w:tc>
        <w:tc>
          <w:tcPr>
            <w:tcW w:w="2410" w:type="dxa"/>
          </w:tcPr>
          <w:p w:rsidR="00602B12" w:rsidRPr="00964AD8" w:rsidRDefault="00602B12" w:rsidP="00602B1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Цивільний захист</w:t>
            </w:r>
          </w:p>
        </w:tc>
        <w:tc>
          <w:tcPr>
            <w:tcW w:w="1807" w:type="dxa"/>
          </w:tcPr>
          <w:p w:rsidR="00602B12" w:rsidRPr="00964AD8" w:rsidRDefault="00602B12" w:rsidP="00602B1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придбаних та встановлених первинних (мобільних) укриттів</w:t>
            </w:r>
          </w:p>
        </w:tc>
        <w:tc>
          <w:tcPr>
            <w:tcW w:w="1737" w:type="dxa"/>
          </w:tcPr>
          <w:p w:rsidR="00602B12" w:rsidRPr="00964AD8" w:rsidRDefault="00602B12" w:rsidP="00602B1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02B12" w:rsidRPr="00964AD8" w:rsidRDefault="00602B12" w:rsidP="00602B1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02B12" w:rsidRPr="00964AD8" w:rsidRDefault="00602B12" w:rsidP="00602B1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602B12" w:rsidRPr="00964AD8" w:rsidRDefault="00602B12" w:rsidP="00602B12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 Громада, відкрита для людей</w:t>
            </w:r>
          </w:p>
          <w:p w:rsidR="00602B12" w:rsidRPr="00964AD8" w:rsidRDefault="00602B12" w:rsidP="00602B1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 Безпечна та доступна громада</w:t>
            </w:r>
          </w:p>
          <w:p w:rsidR="00602B12" w:rsidRPr="00964AD8" w:rsidRDefault="00602B12" w:rsidP="0060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В 2.1. Забезпечення розвитку системи цивільного захисту населення, у т.ч. на засадах добровільності</w:t>
            </w:r>
          </w:p>
        </w:tc>
      </w:tr>
    </w:tbl>
    <w:p w:rsidR="002B0629" w:rsidRDefault="002B0629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Pr="00964AD8" w:rsidRDefault="005551D7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C552A" w:rsidRPr="00964AD8" w:rsidRDefault="005C552A" w:rsidP="005C552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</w:t>
      </w:r>
      <w:r w:rsidR="00CB4748" w:rsidRPr="00964AD8">
        <w:rPr>
          <w:rFonts w:ascii="Times New Roman" w:eastAsiaTheme="majorEastAsia" w:hAnsi="Times New Roman" w:cs="Times New Roman"/>
          <w:sz w:val="28"/>
          <w:szCs w:val="28"/>
        </w:rPr>
        <w:t>–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B4748" w:rsidRPr="00964AD8">
        <w:rPr>
          <w:rFonts w:ascii="Times New Roman CYR" w:hAnsi="Times New Roman CYR" w:cs="Times New Roman CYR"/>
          <w:b/>
          <w:sz w:val="28"/>
          <w:szCs w:val="28"/>
        </w:rPr>
        <w:t>Соціальна сфера</w:t>
      </w:r>
    </w:p>
    <w:p w:rsidR="005C552A" w:rsidRPr="00964AD8" w:rsidRDefault="005C552A" w:rsidP="005C552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Управління </w:t>
      </w:r>
      <w:r w:rsidR="00EC04EE"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соціального захисту населення 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>виконавчого комітету Лубенської міської ради Лубенського району Полтавської області</w:t>
      </w:r>
    </w:p>
    <w:p w:rsidR="00775826" w:rsidRDefault="00775826" w:rsidP="0077582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p w:rsidR="005551D7" w:rsidRDefault="005551D7" w:rsidP="0077582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p w:rsidR="005551D7" w:rsidRPr="00964AD8" w:rsidRDefault="005551D7" w:rsidP="0077582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3240"/>
        <w:gridCol w:w="2391"/>
        <w:gridCol w:w="1905"/>
        <w:gridCol w:w="1728"/>
        <w:gridCol w:w="1684"/>
        <w:gridCol w:w="3512"/>
      </w:tblGrid>
      <w:tr w:rsidR="00775826" w:rsidRPr="00964AD8" w:rsidTr="00EE2A72">
        <w:tc>
          <w:tcPr>
            <w:tcW w:w="3261" w:type="dxa"/>
          </w:tcPr>
          <w:p w:rsidR="00775826" w:rsidRPr="00964AD8" w:rsidRDefault="00775826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410" w:type="dxa"/>
          </w:tcPr>
          <w:p w:rsidR="00775826" w:rsidRPr="00964AD8" w:rsidRDefault="00775826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807" w:type="dxa"/>
          </w:tcPr>
          <w:p w:rsidR="00775826" w:rsidRPr="00964AD8" w:rsidRDefault="00775826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737" w:type="dxa"/>
          </w:tcPr>
          <w:p w:rsidR="00775826" w:rsidRPr="00964AD8" w:rsidRDefault="00775826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701" w:type="dxa"/>
          </w:tcPr>
          <w:p w:rsidR="00775826" w:rsidRPr="00964AD8" w:rsidRDefault="00775826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544" w:type="dxa"/>
          </w:tcPr>
          <w:p w:rsidR="00775826" w:rsidRPr="00964AD8" w:rsidRDefault="00775826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775826" w:rsidRPr="00964AD8" w:rsidTr="00EE2A72">
        <w:tc>
          <w:tcPr>
            <w:tcW w:w="3261" w:type="dxa"/>
          </w:tcPr>
          <w:p w:rsidR="00EC04EE" w:rsidRPr="00964AD8" w:rsidRDefault="00EC04EE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Створення умов для  забезпечення права дітей з особливими освітніми потребами на здобуття освіти</w:t>
            </w:r>
          </w:p>
          <w:p w:rsidR="00EC04EE" w:rsidRPr="00964AD8" w:rsidRDefault="00EC04EE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C04EE" w:rsidRPr="00964AD8" w:rsidRDefault="00EC04EE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75826" w:rsidRPr="00964AD8" w:rsidRDefault="00775826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826" w:rsidRPr="00964AD8" w:rsidRDefault="00F944A9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Права та інтереси дітей</w:t>
            </w:r>
          </w:p>
        </w:tc>
        <w:tc>
          <w:tcPr>
            <w:tcW w:w="1807" w:type="dxa"/>
          </w:tcPr>
          <w:p w:rsidR="00775826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капітально відремонтованої покрівлі</w:t>
            </w:r>
            <w:r w:rsidR="00A3385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Інклюзивно-ресурсного центру</w:t>
            </w:r>
            <w:r w:rsidR="007D694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, м</w:t>
            </w:r>
            <w:r w:rsidR="007D694F" w:rsidRPr="00964AD8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капіталь</w:t>
            </w:r>
            <w:r w:rsidR="007740D5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но відремонто</w:t>
            </w:r>
            <w:r w:rsidR="007740D5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ваного цоколю </w:t>
            </w:r>
            <w:r w:rsidR="007D694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з вимощенням</w:t>
            </w:r>
            <w:r w:rsidR="00A3385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Інклюзивно-ресурсного центру</w:t>
            </w:r>
            <w:r w:rsidR="007D694F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, м</w:t>
            </w:r>
            <w:r w:rsidR="007D694F" w:rsidRPr="00964AD8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7" w:type="dxa"/>
          </w:tcPr>
          <w:p w:rsidR="00775826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7305C" w:rsidRPr="00964AD8" w:rsidRDefault="0007305C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7305C" w:rsidRPr="00964AD8" w:rsidRDefault="0007305C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  <w:p w:rsidR="00551ADF" w:rsidRPr="00964AD8" w:rsidRDefault="00551AD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826" w:rsidRPr="00964AD8" w:rsidRDefault="007D694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266,8</w:t>
            </w:r>
          </w:p>
          <w:p w:rsidR="007D694F" w:rsidRPr="00964AD8" w:rsidRDefault="007D694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D694F" w:rsidRPr="00964AD8" w:rsidRDefault="007D694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D694F" w:rsidRPr="00964AD8" w:rsidRDefault="007D694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D694F" w:rsidRPr="00964AD8" w:rsidRDefault="007D694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7305C" w:rsidRPr="00964AD8" w:rsidRDefault="0007305C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7305C" w:rsidRPr="00964AD8" w:rsidRDefault="0007305C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D694F" w:rsidRPr="00964AD8" w:rsidRDefault="007D694F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44" w:type="dxa"/>
          </w:tcPr>
          <w:p w:rsidR="00775826" w:rsidRPr="00964AD8" w:rsidRDefault="00775826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775826" w:rsidRPr="00964AD8" w:rsidRDefault="00775826" w:rsidP="00EE2A72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="00D7103D"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Б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. Громада, </w:t>
            </w:r>
            <w:r w:rsidR="00D7103D"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комфортна для проживання</w:t>
            </w:r>
          </w:p>
          <w:p w:rsidR="00775826" w:rsidRPr="00964AD8" w:rsidRDefault="00775826" w:rsidP="00EE2A7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3D" w:rsidRPr="00964AD8">
              <w:rPr>
                <w:rFonts w:ascii="Times New Roman" w:hAnsi="Times New Roman"/>
                <w:sz w:val="24"/>
                <w:szCs w:val="24"/>
              </w:rPr>
              <w:t>Б 3. Створення сучасного освітнього простору громади</w:t>
            </w:r>
          </w:p>
          <w:p w:rsidR="00775826" w:rsidRPr="00964AD8" w:rsidRDefault="00775826" w:rsidP="00EE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3D" w:rsidRPr="00964AD8">
              <w:rPr>
                <w:rFonts w:ascii="Times New Roman" w:hAnsi="Times New Roman"/>
                <w:sz w:val="24"/>
                <w:szCs w:val="24"/>
              </w:rPr>
              <w:t>Б 3.2. Зміцнення навчальної матеріально-технічної бази закладів освіти</w:t>
            </w:r>
          </w:p>
        </w:tc>
      </w:tr>
    </w:tbl>
    <w:p w:rsidR="00775826" w:rsidRPr="00964AD8" w:rsidRDefault="00775826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F71FCF" w:rsidRPr="00964AD8" w:rsidRDefault="00F71FCF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-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Освіта і наука</w:t>
      </w:r>
    </w:p>
    <w:p w:rsidR="00F71FCF" w:rsidRPr="00964AD8" w:rsidRDefault="00F71FCF" w:rsidP="00F71FCF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>Структурний підрозділ, відповідальний за галузь (сектор) для публічного інвестування – Управління освіти виконавчого комітету Лубенської міської ради Лубенського району Полтавської області</w:t>
      </w:r>
    </w:p>
    <w:p w:rsidR="00F71FCF" w:rsidRPr="00964AD8" w:rsidRDefault="00F71FCF" w:rsidP="00D002FD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3236"/>
        <w:gridCol w:w="2391"/>
        <w:gridCol w:w="1905"/>
        <w:gridCol w:w="1728"/>
        <w:gridCol w:w="1687"/>
        <w:gridCol w:w="3513"/>
      </w:tblGrid>
      <w:tr w:rsidR="00985433" w:rsidRPr="00964AD8" w:rsidTr="00EE2A72">
        <w:tc>
          <w:tcPr>
            <w:tcW w:w="3261" w:type="dxa"/>
          </w:tcPr>
          <w:p w:rsidR="00F71FCF" w:rsidRPr="00964AD8" w:rsidRDefault="00F71FCF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410" w:type="dxa"/>
          </w:tcPr>
          <w:p w:rsidR="00F71FCF" w:rsidRPr="00964AD8" w:rsidRDefault="00F71FCF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807" w:type="dxa"/>
          </w:tcPr>
          <w:p w:rsidR="00F71FCF" w:rsidRPr="00964AD8" w:rsidRDefault="00F71FCF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737" w:type="dxa"/>
          </w:tcPr>
          <w:p w:rsidR="00F71FCF" w:rsidRPr="00964AD8" w:rsidRDefault="00F71FCF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701" w:type="dxa"/>
          </w:tcPr>
          <w:p w:rsidR="00F71FCF" w:rsidRPr="00964AD8" w:rsidRDefault="00F71FCF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544" w:type="dxa"/>
          </w:tcPr>
          <w:p w:rsidR="00F71FCF" w:rsidRPr="00964AD8" w:rsidRDefault="00F71FCF" w:rsidP="00EE2A7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AE577E" w:rsidRPr="00964AD8" w:rsidTr="00EE2A72">
        <w:tc>
          <w:tcPr>
            <w:tcW w:w="3261" w:type="dxa"/>
          </w:tcPr>
          <w:p w:rsidR="00BF4D99" w:rsidRPr="00964AD8" w:rsidRDefault="00BF4D99" w:rsidP="00BF4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 CYR" w:hAnsi="Times New Roman CYR" w:cs="Times New Roman CYR"/>
                <w:sz w:val="24"/>
                <w:szCs w:val="24"/>
              </w:rPr>
              <w:t>Модернізація та відбудова інфраструктури закладів загальної середньої освіти</w:t>
            </w:r>
          </w:p>
          <w:p w:rsidR="00F71FCF" w:rsidRPr="00964AD8" w:rsidRDefault="00F71FCF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71FCF" w:rsidRPr="00964AD8" w:rsidRDefault="00F71FCF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71FCF" w:rsidRPr="00964AD8" w:rsidRDefault="00F71FCF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FCF" w:rsidRPr="00964AD8" w:rsidRDefault="00BF4D99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Шкільна освіта</w:t>
            </w:r>
          </w:p>
        </w:tc>
        <w:tc>
          <w:tcPr>
            <w:tcW w:w="1807" w:type="dxa"/>
          </w:tcPr>
          <w:p w:rsidR="00F71FCF" w:rsidRPr="00964AD8" w:rsidRDefault="0003162A" w:rsidP="00985433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Площа капітально відремонтованої покрівлі</w:t>
            </w:r>
            <w:r w:rsidR="00AD6B47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закладу загальної середньої освіти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з протипожеж</w:t>
            </w:r>
            <w:r w:rsidR="00AD6B47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ною обробкою </w:t>
            </w:r>
          </w:p>
        </w:tc>
        <w:tc>
          <w:tcPr>
            <w:tcW w:w="1737" w:type="dxa"/>
          </w:tcPr>
          <w:p w:rsidR="00F71FCF" w:rsidRPr="00964AD8" w:rsidRDefault="00AD6B47" w:rsidP="00BF4D99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1FCF" w:rsidRPr="00964AD8" w:rsidRDefault="00AE577E" w:rsidP="00EE2A7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44" w:type="dxa"/>
          </w:tcPr>
          <w:p w:rsidR="00F71FCF" w:rsidRPr="00964AD8" w:rsidRDefault="00F71FCF" w:rsidP="00EE2A72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F71FCF" w:rsidRPr="00964AD8" w:rsidRDefault="00F71FCF" w:rsidP="00EE2A72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Б. Громада, комфортна для проживання</w:t>
            </w:r>
          </w:p>
          <w:p w:rsidR="00F71FCF" w:rsidRPr="00964AD8" w:rsidRDefault="00F71FCF" w:rsidP="00EE2A72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 Створення сучасного освітнього простору громади</w:t>
            </w:r>
          </w:p>
          <w:p w:rsidR="00F71FCF" w:rsidRPr="00964AD8" w:rsidRDefault="00F71FCF" w:rsidP="00EE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3.2. Зміцнення навчальної матеріально-технічної бази закладів освіти</w:t>
            </w:r>
          </w:p>
        </w:tc>
      </w:tr>
    </w:tbl>
    <w:p w:rsidR="00F71FCF" w:rsidRPr="00964AD8" w:rsidRDefault="00F71FCF" w:rsidP="0055115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E9700A" w:rsidRPr="00964AD8" w:rsidRDefault="00E9700A" w:rsidP="0055115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5551D7" w:rsidRDefault="005551D7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E9700A" w:rsidRPr="00964AD8" w:rsidRDefault="00E9700A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– </w:t>
      </w:r>
      <w:r w:rsidRPr="00964AD8">
        <w:rPr>
          <w:rFonts w:ascii="Times New Roman CYR" w:hAnsi="Times New Roman CYR" w:cs="Times New Roman CYR"/>
          <w:b/>
          <w:sz w:val="28"/>
          <w:szCs w:val="28"/>
        </w:rPr>
        <w:t>Спорт та фізичне виховання</w:t>
      </w:r>
    </w:p>
    <w:p w:rsidR="00E9700A" w:rsidRPr="00964AD8" w:rsidRDefault="00E9700A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985B21" w:rsidRPr="00964AD8">
        <w:rPr>
          <w:rFonts w:ascii="Times New Roman" w:eastAsiaTheme="majorEastAsia" w:hAnsi="Times New Roman" w:cs="Times New Roman"/>
          <w:sz w:val="28"/>
          <w:szCs w:val="28"/>
        </w:rPr>
        <w:t>сектор з питань фізичної культури і спорту відділу сімʼї, молоді та спорту</w:t>
      </w:r>
      <w:r w:rsidRPr="00964AD8">
        <w:rPr>
          <w:rFonts w:ascii="Times New Roman" w:eastAsiaTheme="majorEastAsia" w:hAnsi="Times New Roman" w:cs="Times New Roman"/>
          <w:sz w:val="28"/>
          <w:szCs w:val="28"/>
        </w:rPr>
        <w:t xml:space="preserve"> виконавчого комітету Лубенської міської ради Лубенського району Полтавської області</w:t>
      </w:r>
    </w:p>
    <w:p w:rsidR="00E9700A" w:rsidRPr="00964AD8" w:rsidRDefault="00E9700A" w:rsidP="00E9700A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ff2"/>
        <w:tblW w:w="14460" w:type="dxa"/>
        <w:tblInd w:w="-431" w:type="dxa"/>
        <w:tblLook w:val="04A0"/>
      </w:tblPr>
      <w:tblGrid>
        <w:gridCol w:w="3176"/>
        <w:gridCol w:w="2357"/>
        <w:gridCol w:w="2105"/>
        <w:gridCol w:w="1712"/>
        <w:gridCol w:w="1654"/>
        <w:gridCol w:w="3456"/>
      </w:tblGrid>
      <w:tr w:rsidR="00E9700A" w:rsidRPr="00964AD8" w:rsidTr="005369F1">
        <w:tc>
          <w:tcPr>
            <w:tcW w:w="3261" w:type="dxa"/>
          </w:tcPr>
          <w:p w:rsidR="00E9700A" w:rsidRPr="00964AD8" w:rsidRDefault="00E9700A" w:rsidP="005369F1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2410" w:type="dxa"/>
          </w:tcPr>
          <w:p w:rsidR="00E9700A" w:rsidRPr="00964AD8" w:rsidRDefault="00E9700A" w:rsidP="005369F1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Підсектор</w:t>
            </w:r>
          </w:p>
        </w:tc>
        <w:tc>
          <w:tcPr>
            <w:tcW w:w="1807" w:type="dxa"/>
          </w:tcPr>
          <w:p w:rsidR="00E9700A" w:rsidRPr="00964AD8" w:rsidRDefault="00E9700A" w:rsidP="005369F1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Цільовий показник</w:t>
            </w:r>
          </w:p>
        </w:tc>
        <w:tc>
          <w:tcPr>
            <w:tcW w:w="1737" w:type="dxa"/>
          </w:tcPr>
          <w:p w:rsidR="00E9700A" w:rsidRPr="00964AD8" w:rsidRDefault="00E9700A" w:rsidP="005369F1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Базове значення</w:t>
            </w:r>
          </w:p>
        </w:tc>
        <w:tc>
          <w:tcPr>
            <w:tcW w:w="1701" w:type="dxa"/>
          </w:tcPr>
          <w:p w:rsidR="00E9700A" w:rsidRPr="00964AD8" w:rsidRDefault="00E9700A" w:rsidP="005369F1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Ціль 2028</w:t>
            </w:r>
          </w:p>
        </w:tc>
        <w:tc>
          <w:tcPr>
            <w:tcW w:w="3544" w:type="dxa"/>
          </w:tcPr>
          <w:p w:rsidR="00E9700A" w:rsidRPr="00964AD8" w:rsidRDefault="00E9700A" w:rsidP="005369F1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Стратегічний документ</w:t>
            </w:r>
          </w:p>
        </w:tc>
      </w:tr>
      <w:tr w:rsidR="00985B21" w:rsidRPr="00964AD8" w:rsidTr="005369F1">
        <w:tc>
          <w:tcPr>
            <w:tcW w:w="3261" w:type="dxa"/>
          </w:tcPr>
          <w:p w:rsidR="00E9700A" w:rsidRPr="00964AD8" w:rsidRDefault="00E22E0C" w:rsidP="005369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Збереження та покращення матеріально-технічної бази спортивних об’єктів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E9700A" w:rsidRPr="00964AD8" w:rsidRDefault="00E9700A" w:rsidP="005369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9700A" w:rsidRPr="00964AD8" w:rsidRDefault="00E9700A" w:rsidP="005369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00A" w:rsidRPr="00964AD8" w:rsidRDefault="00E9700A" w:rsidP="005369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Спорт та фізичне виховання</w:t>
            </w:r>
          </w:p>
        </w:tc>
        <w:tc>
          <w:tcPr>
            <w:tcW w:w="1807" w:type="dxa"/>
          </w:tcPr>
          <w:p w:rsidR="00E9700A" w:rsidRPr="00964AD8" w:rsidRDefault="0014054C" w:rsidP="005369F1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реконструйованих спортивних споруд</w:t>
            </w:r>
            <w:r w:rsidR="00E9700A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:rsidR="00E9700A" w:rsidRPr="00964AD8" w:rsidRDefault="00E9700A" w:rsidP="005369F1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9700A" w:rsidRPr="00964AD8" w:rsidRDefault="0014054C" w:rsidP="005369F1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9700A" w:rsidRPr="00964AD8" w:rsidRDefault="00E9700A" w:rsidP="005369F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Стратегія розвитку Лубенської територіальної громади на 2024-2027 роки, затверджена рішенням </w:t>
            </w:r>
            <w:r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позачергової 35 сесії Лубенської міської ради 8 скликання від 16.11.2023 року:</w:t>
            </w:r>
          </w:p>
          <w:p w:rsidR="00E9700A" w:rsidRPr="00964AD8" w:rsidRDefault="00E9700A" w:rsidP="005369F1">
            <w:pP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Стратегічна ціль</w:t>
            </w:r>
            <w:r w:rsidRPr="00964AD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Б. Громада, комфортна для проживання</w:t>
            </w:r>
          </w:p>
          <w:p w:rsidR="005369F1" w:rsidRPr="00964AD8" w:rsidRDefault="00E9700A" w:rsidP="005369F1">
            <w:pPr>
              <w:rPr>
                <w:rFonts w:ascii="Times New Roman" w:hAnsi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Операційна ціль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Б </w:t>
            </w:r>
            <w:r w:rsidR="005369F1" w:rsidRPr="00964AD8">
              <w:rPr>
                <w:rFonts w:ascii="Times New Roman" w:hAnsi="Times New Roman"/>
                <w:sz w:val="24"/>
                <w:szCs w:val="24"/>
              </w:rPr>
              <w:t>2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69F1" w:rsidRPr="00964AD8">
              <w:rPr>
                <w:rFonts w:ascii="Times New Roman" w:eastAsiaTheme="majorEastAsia" w:hAnsi="Times New Roman" w:cs="Times New Roman"/>
                <w:sz w:val="24"/>
                <w:szCs w:val="24"/>
              </w:rPr>
              <w:t>Збереження та зміцнення здоровʼя населення</w:t>
            </w:r>
            <w:r w:rsidR="005369F1" w:rsidRPr="0096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00A" w:rsidRPr="00964AD8" w:rsidRDefault="00E9700A" w:rsidP="005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D8">
              <w:rPr>
                <w:rFonts w:ascii="Times New Roman" w:hAnsi="Times New Roman"/>
                <w:sz w:val="24"/>
                <w:szCs w:val="24"/>
                <w:u w:val="single"/>
              </w:rPr>
              <w:t>Завдання</w:t>
            </w:r>
            <w:r w:rsidRPr="00964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9F1" w:rsidRPr="00964AD8">
              <w:rPr>
                <w:rFonts w:ascii="Times New Roman" w:hAnsi="Times New Roman" w:cs="Times New Roman"/>
                <w:sz w:val="24"/>
                <w:szCs w:val="24"/>
              </w:rPr>
              <w:t>Б 2.5. Сприяння розвитку фізичної культури і спорту</w:t>
            </w:r>
          </w:p>
        </w:tc>
      </w:tr>
    </w:tbl>
    <w:p w:rsidR="00E9700A" w:rsidRDefault="00E9700A" w:rsidP="0055115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C632E4" w:rsidRDefault="00C632E4" w:rsidP="0055115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C632E4" w:rsidRDefault="00C632E4" w:rsidP="0055115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C632E4" w:rsidRPr="00964AD8" w:rsidRDefault="00C632E4" w:rsidP="0055115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Керуючий справами виконавчого комітету                                                          Юлія   БІЛОКІНЬ</w:t>
      </w:r>
    </w:p>
    <w:sectPr w:rsidR="00C632E4" w:rsidRPr="00964AD8" w:rsidSect="00102E84">
      <w:pgSz w:w="15840" w:h="12240" w:orient="landscape"/>
      <w:pgMar w:top="760" w:right="709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A249B1"/>
    <w:multiLevelType w:val="multilevel"/>
    <w:tmpl w:val="B46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9E10E7"/>
    <w:multiLevelType w:val="hybridMultilevel"/>
    <w:tmpl w:val="712E9464"/>
    <w:lvl w:ilvl="0" w:tplc="076E6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57473D6"/>
    <w:multiLevelType w:val="multilevel"/>
    <w:tmpl w:val="4EF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DA0A01"/>
    <w:multiLevelType w:val="hybridMultilevel"/>
    <w:tmpl w:val="A378C022"/>
    <w:lvl w:ilvl="0" w:tplc="31029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D53CBD"/>
    <w:multiLevelType w:val="multilevel"/>
    <w:tmpl w:val="AB0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B56A0"/>
    <w:multiLevelType w:val="multilevel"/>
    <w:tmpl w:val="005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D0A46"/>
    <w:multiLevelType w:val="multilevel"/>
    <w:tmpl w:val="BEF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175BF"/>
    <w:multiLevelType w:val="multilevel"/>
    <w:tmpl w:val="F1A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E7F17"/>
    <w:multiLevelType w:val="multilevel"/>
    <w:tmpl w:val="DAA479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2312E"/>
    <w:rsid w:val="0003162A"/>
    <w:rsid w:val="00034616"/>
    <w:rsid w:val="0004384B"/>
    <w:rsid w:val="00045667"/>
    <w:rsid w:val="0006063C"/>
    <w:rsid w:val="00064A36"/>
    <w:rsid w:val="00065DEA"/>
    <w:rsid w:val="0007305C"/>
    <w:rsid w:val="000A33CF"/>
    <w:rsid w:val="000A439B"/>
    <w:rsid w:val="000A54BF"/>
    <w:rsid w:val="000A7285"/>
    <w:rsid w:val="000C11E8"/>
    <w:rsid w:val="000D4A05"/>
    <w:rsid w:val="00102E84"/>
    <w:rsid w:val="001062DA"/>
    <w:rsid w:val="00123E83"/>
    <w:rsid w:val="00132ACF"/>
    <w:rsid w:val="0014054C"/>
    <w:rsid w:val="001446B7"/>
    <w:rsid w:val="0015074B"/>
    <w:rsid w:val="0016343E"/>
    <w:rsid w:val="00165477"/>
    <w:rsid w:val="00172C59"/>
    <w:rsid w:val="00173D40"/>
    <w:rsid w:val="00174A7B"/>
    <w:rsid w:val="001758EE"/>
    <w:rsid w:val="001A621E"/>
    <w:rsid w:val="001B6EC2"/>
    <w:rsid w:val="001D151E"/>
    <w:rsid w:val="001E3E40"/>
    <w:rsid w:val="001E4632"/>
    <w:rsid w:val="0020431D"/>
    <w:rsid w:val="002072E8"/>
    <w:rsid w:val="002146C9"/>
    <w:rsid w:val="002172CA"/>
    <w:rsid w:val="002321D8"/>
    <w:rsid w:val="002325B8"/>
    <w:rsid w:val="00233AE1"/>
    <w:rsid w:val="00243A57"/>
    <w:rsid w:val="0024717C"/>
    <w:rsid w:val="00264677"/>
    <w:rsid w:val="0026739C"/>
    <w:rsid w:val="00274624"/>
    <w:rsid w:val="00295FFF"/>
    <w:rsid w:val="0029639D"/>
    <w:rsid w:val="0029796B"/>
    <w:rsid w:val="002A6387"/>
    <w:rsid w:val="002B0629"/>
    <w:rsid w:val="002B6C53"/>
    <w:rsid w:val="002C04B2"/>
    <w:rsid w:val="002D23D6"/>
    <w:rsid w:val="002E05B3"/>
    <w:rsid w:val="002E3D9B"/>
    <w:rsid w:val="002F49A1"/>
    <w:rsid w:val="00303A16"/>
    <w:rsid w:val="00312B77"/>
    <w:rsid w:val="00317869"/>
    <w:rsid w:val="00317A3A"/>
    <w:rsid w:val="003254C8"/>
    <w:rsid w:val="00326F90"/>
    <w:rsid w:val="003310C8"/>
    <w:rsid w:val="00332C4E"/>
    <w:rsid w:val="003402CA"/>
    <w:rsid w:val="00353958"/>
    <w:rsid w:val="003550E8"/>
    <w:rsid w:val="00360A14"/>
    <w:rsid w:val="00361F52"/>
    <w:rsid w:val="00362088"/>
    <w:rsid w:val="00363FFF"/>
    <w:rsid w:val="00366FFC"/>
    <w:rsid w:val="003A10AD"/>
    <w:rsid w:val="003A5652"/>
    <w:rsid w:val="003A5D43"/>
    <w:rsid w:val="003C600C"/>
    <w:rsid w:val="003C72B7"/>
    <w:rsid w:val="003E0330"/>
    <w:rsid w:val="003E761B"/>
    <w:rsid w:val="003F2E41"/>
    <w:rsid w:val="00410A5B"/>
    <w:rsid w:val="00430155"/>
    <w:rsid w:val="00440A69"/>
    <w:rsid w:val="00440DC6"/>
    <w:rsid w:val="00445CA9"/>
    <w:rsid w:val="00481F5F"/>
    <w:rsid w:val="0048737A"/>
    <w:rsid w:val="004974B5"/>
    <w:rsid w:val="004B19EF"/>
    <w:rsid w:val="004D0D3B"/>
    <w:rsid w:val="004D42A1"/>
    <w:rsid w:val="004D4D08"/>
    <w:rsid w:val="004F3AF0"/>
    <w:rsid w:val="00502196"/>
    <w:rsid w:val="00506261"/>
    <w:rsid w:val="00522B00"/>
    <w:rsid w:val="00523A49"/>
    <w:rsid w:val="00532F7A"/>
    <w:rsid w:val="005369F1"/>
    <w:rsid w:val="00542CAC"/>
    <w:rsid w:val="00544E28"/>
    <w:rsid w:val="00551150"/>
    <w:rsid w:val="00551ADF"/>
    <w:rsid w:val="005551D7"/>
    <w:rsid w:val="00573C61"/>
    <w:rsid w:val="00576E10"/>
    <w:rsid w:val="005962E7"/>
    <w:rsid w:val="005A31FE"/>
    <w:rsid w:val="005A3D6E"/>
    <w:rsid w:val="005C552A"/>
    <w:rsid w:val="005D1C78"/>
    <w:rsid w:val="005D58A1"/>
    <w:rsid w:val="005D66B2"/>
    <w:rsid w:val="005D763B"/>
    <w:rsid w:val="00602B12"/>
    <w:rsid w:val="0063088B"/>
    <w:rsid w:val="00643C3B"/>
    <w:rsid w:val="00662143"/>
    <w:rsid w:val="00670B9F"/>
    <w:rsid w:val="00685B68"/>
    <w:rsid w:val="006A6423"/>
    <w:rsid w:val="006B5891"/>
    <w:rsid w:val="006C7633"/>
    <w:rsid w:val="006D303E"/>
    <w:rsid w:val="006E37B9"/>
    <w:rsid w:val="006E4F93"/>
    <w:rsid w:val="006F417D"/>
    <w:rsid w:val="006F7BE1"/>
    <w:rsid w:val="00711A33"/>
    <w:rsid w:val="007331C8"/>
    <w:rsid w:val="007536FA"/>
    <w:rsid w:val="00756EEF"/>
    <w:rsid w:val="00757194"/>
    <w:rsid w:val="00766D1F"/>
    <w:rsid w:val="007674C6"/>
    <w:rsid w:val="007740D5"/>
    <w:rsid w:val="00775826"/>
    <w:rsid w:val="007A3856"/>
    <w:rsid w:val="007B5A1B"/>
    <w:rsid w:val="007D478E"/>
    <w:rsid w:val="007D694F"/>
    <w:rsid w:val="007F615D"/>
    <w:rsid w:val="00802C53"/>
    <w:rsid w:val="0084390B"/>
    <w:rsid w:val="008441D5"/>
    <w:rsid w:val="00861F22"/>
    <w:rsid w:val="0087428F"/>
    <w:rsid w:val="008742AF"/>
    <w:rsid w:val="00886A86"/>
    <w:rsid w:val="008A1A55"/>
    <w:rsid w:val="008A1DEF"/>
    <w:rsid w:val="008B7290"/>
    <w:rsid w:val="008C2774"/>
    <w:rsid w:val="008D3845"/>
    <w:rsid w:val="008D4A6D"/>
    <w:rsid w:val="008F6A19"/>
    <w:rsid w:val="008F6E01"/>
    <w:rsid w:val="009078E2"/>
    <w:rsid w:val="0092101C"/>
    <w:rsid w:val="009557D4"/>
    <w:rsid w:val="00960587"/>
    <w:rsid w:val="00964AD8"/>
    <w:rsid w:val="009651BC"/>
    <w:rsid w:val="00976DE8"/>
    <w:rsid w:val="00977734"/>
    <w:rsid w:val="00980536"/>
    <w:rsid w:val="00985433"/>
    <w:rsid w:val="00985B21"/>
    <w:rsid w:val="0098683C"/>
    <w:rsid w:val="009900D8"/>
    <w:rsid w:val="009931F2"/>
    <w:rsid w:val="009A329F"/>
    <w:rsid w:val="009A3654"/>
    <w:rsid w:val="009A41AF"/>
    <w:rsid w:val="009A5528"/>
    <w:rsid w:val="009A79B9"/>
    <w:rsid w:val="009B2EBC"/>
    <w:rsid w:val="009C005B"/>
    <w:rsid w:val="009C03C1"/>
    <w:rsid w:val="009C251B"/>
    <w:rsid w:val="009C661E"/>
    <w:rsid w:val="009F1925"/>
    <w:rsid w:val="009F1962"/>
    <w:rsid w:val="00A0268C"/>
    <w:rsid w:val="00A0471D"/>
    <w:rsid w:val="00A05492"/>
    <w:rsid w:val="00A14D5B"/>
    <w:rsid w:val="00A3385F"/>
    <w:rsid w:val="00A3398C"/>
    <w:rsid w:val="00A54DFA"/>
    <w:rsid w:val="00A75DD6"/>
    <w:rsid w:val="00A84377"/>
    <w:rsid w:val="00AA1D8D"/>
    <w:rsid w:val="00AA6C7F"/>
    <w:rsid w:val="00AB4842"/>
    <w:rsid w:val="00AB63FA"/>
    <w:rsid w:val="00AC4759"/>
    <w:rsid w:val="00AD1648"/>
    <w:rsid w:val="00AD6B47"/>
    <w:rsid w:val="00AE577E"/>
    <w:rsid w:val="00AE75E7"/>
    <w:rsid w:val="00AE7DE2"/>
    <w:rsid w:val="00AF7D8E"/>
    <w:rsid w:val="00B0386F"/>
    <w:rsid w:val="00B15949"/>
    <w:rsid w:val="00B47730"/>
    <w:rsid w:val="00B56747"/>
    <w:rsid w:val="00B60F6E"/>
    <w:rsid w:val="00B62DD6"/>
    <w:rsid w:val="00B75C53"/>
    <w:rsid w:val="00B76BD6"/>
    <w:rsid w:val="00B90726"/>
    <w:rsid w:val="00B97627"/>
    <w:rsid w:val="00BA53A5"/>
    <w:rsid w:val="00BB4C22"/>
    <w:rsid w:val="00BD4739"/>
    <w:rsid w:val="00BE7AEF"/>
    <w:rsid w:val="00BF4D99"/>
    <w:rsid w:val="00C07A8E"/>
    <w:rsid w:val="00C27761"/>
    <w:rsid w:val="00C3604D"/>
    <w:rsid w:val="00C4249F"/>
    <w:rsid w:val="00C44606"/>
    <w:rsid w:val="00C50A5B"/>
    <w:rsid w:val="00C5786B"/>
    <w:rsid w:val="00C632E4"/>
    <w:rsid w:val="00C657B9"/>
    <w:rsid w:val="00C74490"/>
    <w:rsid w:val="00C876F7"/>
    <w:rsid w:val="00CA5E56"/>
    <w:rsid w:val="00CB0664"/>
    <w:rsid w:val="00CB0F47"/>
    <w:rsid w:val="00CB4748"/>
    <w:rsid w:val="00CC506D"/>
    <w:rsid w:val="00CC52E9"/>
    <w:rsid w:val="00CC7191"/>
    <w:rsid w:val="00D002FD"/>
    <w:rsid w:val="00D04F0B"/>
    <w:rsid w:val="00D0539F"/>
    <w:rsid w:val="00D13F25"/>
    <w:rsid w:val="00D177D2"/>
    <w:rsid w:val="00D364E2"/>
    <w:rsid w:val="00D438C0"/>
    <w:rsid w:val="00D43C28"/>
    <w:rsid w:val="00D51373"/>
    <w:rsid w:val="00D5661F"/>
    <w:rsid w:val="00D67C06"/>
    <w:rsid w:val="00D7103D"/>
    <w:rsid w:val="00D71258"/>
    <w:rsid w:val="00D90E6E"/>
    <w:rsid w:val="00D96F05"/>
    <w:rsid w:val="00DA141D"/>
    <w:rsid w:val="00DA3E2C"/>
    <w:rsid w:val="00DA6DAA"/>
    <w:rsid w:val="00DB01B3"/>
    <w:rsid w:val="00DC4ACB"/>
    <w:rsid w:val="00DD01E2"/>
    <w:rsid w:val="00DD5FF3"/>
    <w:rsid w:val="00E22E0C"/>
    <w:rsid w:val="00E32F3F"/>
    <w:rsid w:val="00E73B8B"/>
    <w:rsid w:val="00E75567"/>
    <w:rsid w:val="00E7631E"/>
    <w:rsid w:val="00E8144F"/>
    <w:rsid w:val="00E9083C"/>
    <w:rsid w:val="00E95D52"/>
    <w:rsid w:val="00E9700A"/>
    <w:rsid w:val="00EA2163"/>
    <w:rsid w:val="00EC04EE"/>
    <w:rsid w:val="00EE0179"/>
    <w:rsid w:val="00EE2A72"/>
    <w:rsid w:val="00F32948"/>
    <w:rsid w:val="00F3380E"/>
    <w:rsid w:val="00F42598"/>
    <w:rsid w:val="00F71FCF"/>
    <w:rsid w:val="00F77B97"/>
    <w:rsid w:val="00F800C6"/>
    <w:rsid w:val="00F85CC0"/>
    <w:rsid w:val="00F914F9"/>
    <w:rsid w:val="00F944A9"/>
    <w:rsid w:val="00FA024A"/>
    <w:rsid w:val="00FC03B7"/>
    <w:rsid w:val="00FC3BE9"/>
    <w:rsid w:val="00FC693F"/>
    <w:rsid w:val="00FC70C0"/>
    <w:rsid w:val="00FC754B"/>
    <w:rsid w:val="00FD07F7"/>
    <w:rsid w:val="00FE074D"/>
    <w:rsid w:val="00FE6ADB"/>
    <w:rsid w:val="00FF16DB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lang w:val="uk-UA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ція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A33C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A3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a">
    <w:name w:val="Balloon Text"/>
    <w:basedOn w:val="a1"/>
    <w:link w:val="affb"/>
    <w:uiPriority w:val="99"/>
    <w:semiHidden/>
    <w:unhideWhenUsed/>
    <w:rsid w:val="00BE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у виносці Знак"/>
    <w:basedOn w:val="a2"/>
    <w:link w:val="affa"/>
    <w:uiPriority w:val="99"/>
    <w:semiHidden/>
    <w:rsid w:val="00BE7AE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54E22E-CED5-47A1-8A2E-BE53608F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19912</Words>
  <Characters>11350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Nachalnik</cp:lastModifiedBy>
  <cp:revision>3</cp:revision>
  <cp:lastPrinted>2025-08-25T10:12:00Z</cp:lastPrinted>
  <dcterms:created xsi:type="dcterms:W3CDTF">2025-08-25T07:19:00Z</dcterms:created>
  <dcterms:modified xsi:type="dcterms:W3CDTF">2025-08-25T10:14:00Z</dcterms:modified>
</cp:coreProperties>
</file>